
<file path=[Content_Types].xml><?xml version="1.0" encoding="utf-8"?>
<Types xmlns="http://schemas.openxmlformats.org/package/2006/content-types">
  <Default Extension="png" ContentType="image/png"/>
  <Override PartName="/word/charts/chart10.xml" ContentType="application/vnd.openxmlformats-officedocument.drawingml.chart+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37C" w:rsidRDefault="002D537C">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504412" cy="9196251"/>
            <wp:effectExtent l="19050" t="0" r="0" b="0"/>
            <wp:docPr id="1" name="Рисунок 1" descr="\\K118_3\папкаобмена\Уварова\Самообследование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18_3\папкаобмена\Уварова\Самообследование 2019.jpg"/>
                    <pic:cNvPicPr>
                      <a:picLocks noChangeAspect="1" noChangeArrowheads="1"/>
                    </pic:cNvPicPr>
                  </pic:nvPicPr>
                  <pic:blipFill>
                    <a:blip r:embed="rId5"/>
                    <a:srcRect/>
                    <a:stretch>
                      <a:fillRect/>
                    </a:stretch>
                  </pic:blipFill>
                  <pic:spPr bwMode="auto">
                    <a:xfrm>
                      <a:off x="0" y="0"/>
                      <a:ext cx="6502764" cy="9193920"/>
                    </a:xfrm>
                    <a:prstGeom prst="rect">
                      <a:avLst/>
                    </a:prstGeom>
                    <a:noFill/>
                    <a:ln w="9525">
                      <a:noFill/>
                      <a:miter lim="800000"/>
                      <a:headEnd/>
                      <a:tailEnd/>
                    </a:ln>
                  </pic:spPr>
                </pic:pic>
              </a:graphicData>
            </a:graphic>
          </wp:inline>
        </w:drawing>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Деятельность МОУ СОШ №5 осуществляется в соответствии  с Уставом,  утвержденным постановлением администрации города Комсомольска-на-Амуре 16 июня  </w:t>
      </w:r>
      <w:r w:rsidRPr="002D537C">
        <w:rPr>
          <w:rFonts w:ascii="Times New Roman" w:hAnsi="Times New Roman" w:cs="Times New Roman"/>
          <w:sz w:val="24"/>
          <w:szCs w:val="24"/>
        </w:rPr>
        <w:lastRenderedPageBreak/>
        <w:t>2015 года, изменениями в Устав, утвержденными  постановлением администрации города Комсомольска-на-Амуре 21 декабря 2015 года и 29 ноября 2018 года.</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Лицензия  на образовательную деятельность по программам начального общего, основного общего, среднего общего образования получена 02 сентября 2013 года (№1469), бессрочно. Приложение к лицензии учреждение получило 07 октября 2014 года.</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Свидетельство о государственной аккредитации выдано Министерством образования и науки Хабаровского края 05 июня 2014 года (№476) по программам начального общего, основного общего, среднего общего образования, действительно до 5 июня 2026 года.</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Платные образовательные услуги оказываются </w:t>
      </w:r>
      <w:proofErr w:type="gramStart"/>
      <w:r w:rsidRPr="002D537C">
        <w:rPr>
          <w:rFonts w:ascii="Times New Roman" w:hAnsi="Times New Roman" w:cs="Times New Roman"/>
          <w:sz w:val="24"/>
          <w:szCs w:val="24"/>
        </w:rPr>
        <w:t>согласно тарифов</w:t>
      </w:r>
      <w:proofErr w:type="gramEnd"/>
      <w:r w:rsidRPr="002D537C">
        <w:rPr>
          <w:rFonts w:ascii="Times New Roman" w:hAnsi="Times New Roman" w:cs="Times New Roman"/>
          <w:sz w:val="24"/>
          <w:szCs w:val="24"/>
        </w:rPr>
        <w:t xml:space="preserve"> в соответствии с постановлением администрации города Комсомольска-на-Амуре от 27.12.2018 года №2925-па «Об установлении тарифов на услуги, предоставляемые муниципальными образовательными учреждениями муниципального образования городского округа «Город Комсомольск-на-Амуре» на 2019 год». В учреждении в наличии локальные акты, регламентирующие деятельность общеобразовательного учреждения.</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Выполнение муниципального задания.</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Объем муниципальной услуги (в натуральных показателях)</w:t>
      </w:r>
    </w:p>
    <w:tbl>
      <w:tblPr>
        <w:tblpPr w:leftFromText="180" w:rightFromText="180" w:vertAnchor="text" w:horzAnchor="margin" w:tblpY="328"/>
        <w:tblOverlap w:val="neve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992"/>
        <w:gridCol w:w="1418"/>
        <w:gridCol w:w="1417"/>
        <w:gridCol w:w="1559"/>
        <w:gridCol w:w="1843"/>
      </w:tblGrid>
      <w:tr w:rsidR="002D537C" w:rsidRPr="002D537C" w:rsidTr="002D537C">
        <w:trPr>
          <w:trHeight w:val="127"/>
        </w:trPr>
        <w:tc>
          <w:tcPr>
            <w:tcW w:w="3119" w:type="dxa"/>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Наименование показателей по муниципальному заданию</w:t>
            </w:r>
          </w:p>
        </w:tc>
        <w:tc>
          <w:tcPr>
            <w:tcW w:w="992" w:type="dxa"/>
            <w:vAlign w:val="center"/>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Ед. </w:t>
            </w:r>
            <w:proofErr w:type="spellStart"/>
            <w:r w:rsidRPr="002D537C">
              <w:rPr>
                <w:rFonts w:ascii="Times New Roman" w:hAnsi="Times New Roman" w:cs="Times New Roman"/>
                <w:sz w:val="24"/>
                <w:szCs w:val="24"/>
              </w:rPr>
              <w:t>изм</w:t>
            </w:r>
            <w:proofErr w:type="spellEnd"/>
            <w:r w:rsidRPr="002D537C">
              <w:rPr>
                <w:rFonts w:ascii="Times New Roman" w:hAnsi="Times New Roman" w:cs="Times New Roman"/>
                <w:sz w:val="24"/>
                <w:szCs w:val="24"/>
              </w:rPr>
              <w:t>.</w:t>
            </w:r>
          </w:p>
        </w:tc>
        <w:tc>
          <w:tcPr>
            <w:tcW w:w="1418" w:type="dxa"/>
            <w:tcBorders>
              <w:top w:val="single" w:sz="4" w:space="0" w:color="auto"/>
            </w:tcBorders>
            <w:vAlign w:val="center"/>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Отчет за год  2018</w:t>
            </w:r>
          </w:p>
        </w:tc>
        <w:tc>
          <w:tcPr>
            <w:tcW w:w="1417" w:type="dxa"/>
            <w:tcBorders>
              <w:top w:val="single" w:sz="4" w:space="0" w:color="auto"/>
            </w:tcBorders>
            <w:vAlign w:val="center"/>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План на 2019 г.</w:t>
            </w:r>
          </w:p>
        </w:tc>
        <w:tc>
          <w:tcPr>
            <w:tcW w:w="1559" w:type="dxa"/>
            <w:tcBorders>
              <w:top w:val="single" w:sz="4" w:space="0" w:color="auto"/>
            </w:tcBorders>
            <w:vAlign w:val="center"/>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Фактическое значение 2019 год</w:t>
            </w:r>
          </w:p>
        </w:tc>
        <w:tc>
          <w:tcPr>
            <w:tcW w:w="1843" w:type="dxa"/>
            <w:tcBorders>
              <w:top w:val="single" w:sz="4" w:space="0" w:color="auto"/>
            </w:tcBorders>
            <w:vAlign w:val="center"/>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исполнения 2019 г.</w:t>
            </w:r>
          </w:p>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(гр.5/ гр.4*100%)</w:t>
            </w:r>
          </w:p>
        </w:tc>
      </w:tr>
      <w:tr w:rsidR="002D537C" w:rsidRPr="002D537C" w:rsidTr="002D537C">
        <w:trPr>
          <w:trHeight w:val="703"/>
        </w:trPr>
        <w:tc>
          <w:tcPr>
            <w:tcW w:w="3119" w:type="dxa"/>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Среднегодовая  численность учащихся</w:t>
            </w:r>
          </w:p>
        </w:tc>
        <w:tc>
          <w:tcPr>
            <w:tcW w:w="992" w:type="dxa"/>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Чел.</w:t>
            </w:r>
          </w:p>
        </w:tc>
        <w:tc>
          <w:tcPr>
            <w:tcW w:w="1418" w:type="dxa"/>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593</w:t>
            </w:r>
          </w:p>
        </w:tc>
        <w:tc>
          <w:tcPr>
            <w:tcW w:w="1417" w:type="dxa"/>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624</w:t>
            </w:r>
          </w:p>
        </w:tc>
        <w:tc>
          <w:tcPr>
            <w:tcW w:w="1559" w:type="dxa"/>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615</w:t>
            </w:r>
          </w:p>
        </w:tc>
        <w:tc>
          <w:tcPr>
            <w:tcW w:w="1843" w:type="dxa"/>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98%</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Фактическое количество учащихся в общеобразовательном учреждении в течение ряда лет неуклонно возрастает, но, вместе с тем, среднегодовая численность составляет 98% в связи с отчислением и продолжением обучения учащихся в других образовательных организациях города, Российской Федерации.</w:t>
      </w:r>
    </w:p>
    <w:p w:rsidR="002D537C" w:rsidRDefault="002D537C">
      <w:pPr>
        <w:rPr>
          <w:rFonts w:ascii="Times New Roman" w:hAnsi="Times New Roman" w:cs="Times New Roman"/>
          <w:sz w:val="24"/>
          <w:szCs w:val="24"/>
        </w:rPr>
      </w:pPr>
      <w:r>
        <w:rPr>
          <w:rFonts w:ascii="Times New Roman" w:hAnsi="Times New Roman" w:cs="Times New Roman"/>
          <w:sz w:val="24"/>
          <w:szCs w:val="24"/>
        </w:rPr>
        <w:br w:type="page"/>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Производственные показатели</w:t>
      </w:r>
    </w:p>
    <w:tbl>
      <w:tblPr>
        <w:tblpPr w:leftFromText="180" w:rightFromText="180" w:vertAnchor="text" w:horzAnchor="margin" w:tblpY="328"/>
        <w:tblOverlap w:val="never"/>
        <w:tblW w:w="0" w:type="auto"/>
        <w:tblLook w:val="04A0"/>
      </w:tblPr>
      <w:tblGrid>
        <w:gridCol w:w="4443"/>
        <w:gridCol w:w="1671"/>
        <w:gridCol w:w="1671"/>
        <w:gridCol w:w="2126"/>
      </w:tblGrid>
      <w:tr w:rsidR="002D537C" w:rsidRPr="002D537C" w:rsidTr="002D537C">
        <w:tc>
          <w:tcPr>
            <w:tcW w:w="4443" w:type="dxa"/>
            <w:tcBorders>
              <w:top w:val="single" w:sz="4" w:space="0" w:color="000000"/>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Наименование</w:t>
            </w:r>
          </w:p>
        </w:tc>
        <w:tc>
          <w:tcPr>
            <w:tcW w:w="1671"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За 2018 г.</w:t>
            </w:r>
          </w:p>
          <w:p w:rsidR="002D537C" w:rsidRPr="002D537C" w:rsidRDefault="002D537C" w:rsidP="002D537C">
            <w:pPr>
              <w:spacing w:after="0" w:line="360" w:lineRule="auto"/>
              <w:rPr>
                <w:rFonts w:ascii="Times New Roman" w:hAnsi="Times New Roman" w:cs="Times New Roman"/>
                <w:sz w:val="24"/>
                <w:szCs w:val="24"/>
              </w:rPr>
            </w:pP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За 2019 г.</w:t>
            </w:r>
          </w:p>
          <w:p w:rsidR="002D537C" w:rsidRPr="002D537C" w:rsidRDefault="002D537C" w:rsidP="002D537C">
            <w:pPr>
              <w:spacing w:after="0" w:line="36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Отклонение</w:t>
            </w:r>
          </w:p>
          <w:p w:rsidR="002D537C" w:rsidRPr="002D537C" w:rsidRDefault="002D537C" w:rsidP="002D537C">
            <w:pPr>
              <w:spacing w:after="0" w:line="360" w:lineRule="auto"/>
              <w:rPr>
                <w:rFonts w:ascii="Times New Roman" w:hAnsi="Times New Roman" w:cs="Times New Roman"/>
                <w:sz w:val="24"/>
                <w:szCs w:val="24"/>
              </w:rPr>
            </w:pPr>
          </w:p>
        </w:tc>
      </w:tr>
      <w:tr w:rsidR="002D537C" w:rsidRPr="002D537C" w:rsidTr="002D537C">
        <w:tc>
          <w:tcPr>
            <w:tcW w:w="4443" w:type="dxa"/>
            <w:tcBorders>
              <w:top w:val="single" w:sz="4" w:space="0" w:color="000000"/>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w:t>
            </w:r>
          </w:p>
        </w:tc>
        <w:tc>
          <w:tcPr>
            <w:tcW w:w="1671"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w:t>
            </w:r>
          </w:p>
        </w:tc>
        <w:tc>
          <w:tcPr>
            <w:tcW w:w="1671"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auto"/>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w:t>
            </w:r>
          </w:p>
        </w:tc>
      </w:tr>
      <w:tr w:rsidR="002D537C" w:rsidRPr="002D537C" w:rsidTr="002D537C">
        <w:trPr>
          <w:trHeight w:val="379"/>
        </w:trPr>
        <w:tc>
          <w:tcPr>
            <w:tcW w:w="4443"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Кол-во классов</w:t>
            </w:r>
          </w:p>
        </w:tc>
        <w:tc>
          <w:tcPr>
            <w:tcW w:w="1671"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26 классов</w:t>
            </w:r>
          </w:p>
        </w:tc>
        <w:tc>
          <w:tcPr>
            <w:tcW w:w="1671"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27 классов</w:t>
            </w:r>
          </w:p>
        </w:tc>
        <w:tc>
          <w:tcPr>
            <w:tcW w:w="2126" w:type="dxa"/>
            <w:tcBorders>
              <w:top w:val="nil"/>
              <w:left w:val="single" w:sz="4" w:space="0" w:color="000000"/>
              <w:bottom w:val="single" w:sz="4" w:space="0" w:color="000000"/>
              <w:right w:val="single" w:sz="4" w:space="0" w:color="auto"/>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w:t>
            </w:r>
          </w:p>
        </w:tc>
      </w:tr>
      <w:tr w:rsidR="002D537C" w:rsidRPr="002D537C" w:rsidTr="002D537C">
        <w:trPr>
          <w:trHeight w:val="469"/>
        </w:trPr>
        <w:tc>
          <w:tcPr>
            <w:tcW w:w="4443" w:type="dxa"/>
            <w:tcBorders>
              <w:top w:val="nil"/>
              <w:left w:val="single" w:sz="4" w:space="0" w:color="000000"/>
              <w:bottom w:val="single" w:sz="4" w:space="0" w:color="auto"/>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Кол-во учащихся </w:t>
            </w:r>
          </w:p>
        </w:tc>
        <w:tc>
          <w:tcPr>
            <w:tcW w:w="1671" w:type="dxa"/>
            <w:tcBorders>
              <w:top w:val="nil"/>
              <w:left w:val="single" w:sz="4" w:space="0" w:color="000000"/>
              <w:bottom w:val="single" w:sz="4" w:space="0" w:color="auto"/>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593</w:t>
            </w:r>
          </w:p>
        </w:tc>
        <w:tc>
          <w:tcPr>
            <w:tcW w:w="1671" w:type="dxa"/>
            <w:tcBorders>
              <w:top w:val="nil"/>
              <w:left w:val="single" w:sz="4" w:space="0" w:color="000000"/>
              <w:bottom w:val="single" w:sz="4" w:space="0" w:color="auto"/>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615</w:t>
            </w:r>
          </w:p>
        </w:tc>
        <w:tc>
          <w:tcPr>
            <w:tcW w:w="2126" w:type="dxa"/>
            <w:tcBorders>
              <w:top w:val="nil"/>
              <w:left w:val="single" w:sz="4" w:space="0" w:color="000000"/>
              <w:bottom w:val="single" w:sz="4" w:space="0" w:color="auto"/>
              <w:right w:val="single" w:sz="4" w:space="0" w:color="auto"/>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+22</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Увеличение количества классов объясняется общим комплектованием общеобразовательного учреждения.</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Кадровый состав учреждения</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Количество штатных единиц и фактическая численность работников</w:t>
      </w:r>
      <w:r>
        <w:rPr>
          <w:rFonts w:ascii="Times New Roman" w:hAnsi="Times New Roman" w:cs="Times New Roman"/>
          <w:sz w:val="24"/>
          <w:szCs w:val="24"/>
        </w:rPr>
        <w:t xml:space="preserve"> </w:t>
      </w:r>
      <w:r w:rsidRPr="002D537C">
        <w:rPr>
          <w:rFonts w:ascii="Times New Roman" w:hAnsi="Times New Roman" w:cs="Times New Roman"/>
          <w:sz w:val="24"/>
          <w:szCs w:val="24"/>
        </w:rPr>
        <w:t>(согласно штатному расписанию, согласованному Управлением образования администрации города)</w:t>
      </w:r>
    </w:p>
    <w:p w:rsidR="002D537C" w:rsidRPr="002D537C" w:rsidRDefault="002D537C" w:rsidP="002D537C">
      <w:pPr>
        <w:spacing w:after="0" w:line="360" w:lineRule="auto"/>
        <w:ind w:firstLine="709"/>
        <w:rPr>
          <w:rFonts w:ascii="Times New Roman" w:hAnsi="Times New Roman" w:cs="Times New Roman"/>
          <w:sz w:val="24"/>
          <w:szCs w:val="24"/>
        </w:rPr>
      </w:pPr>
    </w:p>
    <w:tbl>
      <w:tblPr>
        <w:tblpPr w:leftFromText="180" w:rightFromText="180" w:vertAnchor="text" w:horzAnchor="margin" w:tblpY="328"/>
        <w:tblOverlap w:val="never"/>
        <w:tblW w:w="10348" w:type="dxa"/>
        <w:tblInd w:w="108" w:type="dxa"/>
        <w:tblLook w:val="04A0"/>
      </w:tblPr>
      <w:tblGrid>
        <w:gridCol w:w="2020"/>
        <w:gridCol w:w="1456"/>
        <w:gridCol w:w="1456"/>
        <w:gridCol w:w="1449"/>
        <w:gridCol w:w="1530"/>
        <w:gridCol w:w="1530"/>
        <w:gridCol w:w="1007"/>
      </w:tblGrid>
      <w:tr w:rsidR="002D537C" w:rsidRPr="002D537C" w:rsidTr="002D537C">
        <w:trPr>
          <w:tblHeader/>
        </w:trPr>
        <w:tc>
          <w:tcPr>
            <w:tcW w:w="1899" w:type="dxa"/>
            <w:vMerge w:val="restart"/>
            <w:tcBorders>
              <w:top w:val="single" w:sz="4" w:space="0" w:color="000000"/>
              <w:left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Наименование</w:t>
            </w:r>
          </w:p>
        </w:tc>
        <w:tc>
          <w:tcPr>
            <w:tcW w:w="4115" w:type="dxa"/>
            <w:gridSpan w:val="3"/>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Штатные единицы</w:t>
            </w:r>
          </w:p>
        </w:tc>
        <w:tc>
          <w:tcPr>
            <w:tcW w:w="4334" w:type="dxa"/>
            <w:gridSpan w:val="3"/>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Численность (чел.)</w:t>
            </w:r>
          </w:p>
        </w:tc>
      </w:tr>
      <w:tr w:rsidR="002D537C" w:rsidRPr="002D537C" w:rsidTr="002D537C">
        <w:trPr>
          <w:tblHeader/>
        </w:trPr>
        <w:tc>
          <w:tcPr>
            <w:tcW w:w="1899" w:type="dxa"/>
            <w:vMerge/>
            <w:tcBorders>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Согласно штатному расписанию на 2018 (шт. ед.)</w:t>
            </w:r>
          </w:p>
        </w:tc>
        <w:tc>
          <w:tcPr>
            <w:tcW w:w="1374" w:type="dxa"/>
            <w:tcBorders>
              <w:top w:val="single" w:sz="4" w:space="0" w:color="000000"/>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Согласно штатному расписанию на 2019 (шт. ед.)</w:t>
            </w:r>
          </w:p>
        </w:tc>
        <w:tc>
          <w:tcPr>
            <w:tcW w:w="1367" w:type="dxa"/>
            <w:tcBorders>
              <w:top w:val="single" w:sz="4" w:space="0" w:color="000000"/>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Отклонение по </w:t>
            </w:r>
            <w:proofErr w:type="spellStart"/>
            <w:r w:rsidRPr="002D537C">
              <w:rPr>
                <w:rFonts w:ascii="Times New Roman" w:hAnsi="Times New Roman" w:cs="Times New Roman"/>
                <w:sz w:val="24"/>
                <w:szCs w:val="24"/>
              </w:rPr>
              <w:t>штат</w:t>
            </w:r>
            <w:proofErr w:type="gramStart"/>
            <w:r w:rsidRPr="002D537C">
              <w:rPr>
                <w:rFonts w:ascii="Times New Roman" w:hAnsi="Times New Roman" w:cs="Times New Roman"/>
                <w:sz w:val="24"/>
                <w:szCs w:val="24"/>
              </w:rPr>
              <w:t>.е</w:t>
            </w:r>
            <w:proofErr w:type="gramEnd"/>
            <w:r w:rsidRPr="002D537C">
              <w:rPr>
                <w:rFonts w:ascii="Times New Roman" w:hAnsi="Times New Roman" w:cs="Times New Roman"/>
                <w:sz w:val="24"/>
                <w:szCs w:val="24"/>
              </w:rPr>
              <w:t>д</w:t>
            </w:r>
            <w:proofErr w:type="spellEnd"/>
            <w:r w:rsidRPr="002D537C">
              <w:rPr>
                <w:rFonts w:ascii="Times New Roman" w:hAnsi="Times New Roman" w:cs="Times New Roman"/>
                <w:sz w:val="24"/>
                <w:szCs w:val="24"/>
              </w:rPr>
              <w:t>. 2018 г. и 2019</w:t>
            </w:r>
          </w:p>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 г. (гр. 3 - гр.2)</w:t>
            </w:r>
          </w:p>
        </w:tc>
        <w:tc>
          <w:tcPr>
            <w:tcW w:w="1443"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Фактическая численность  за  2018 г.</w:t>
            </w:r>
          </w:p>
        </w:tc>
        <w:tc>
          <w:tcPr>
            <w:tcW w:w="1443"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Фактическая численность  за  2019 г.</w:t>
            </w:r>
          </w:p>
        </w:tc>
        <w:tc>
          <w:tcPr>
            <w:tcW w:w="1448"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proofErr w:type="spellStart"/>
            <w:proofErr w:type="gramStart"/>
            <w:r w:rsidRPr="002D537C">
              <w:rPr>
                <w:rFonts w:ascii="Times New Roman" w:hAnsi="Times New Roman" w:cs="Times New Roman"/>
                <w:sz w:val="24"/>
                <w:szCs w:val="24"/>
              </w:rPr>
              <w:t>Откло-нение</w:t>
            </w:r>
            <w:proofErr w:type="spellEnd"/>
            <w:proofErr w:type="gramEnd"/>
            <w:r w:rsidRPr="002D537C">
              <w:rPr>
                <w:rFonts w:ascii="Times New Roman" w:hAnsi="Times New Roman" w:cs="Times New Roman"/>
                <w:sz w:val="24"/>
                <w:szCs w:val="24"/>
              </w:rPr>
              <w:t xml:space="preserve"> </w:t>
            </w:r>
            <w:proofErr w:type="spellStart"/>
            <w:r w:rsidRPr="002D537C">
              <w:rPr>
                <w:rFonts w:ascii="Times New Roman" w:hAnsi="Times New Roman" w:cs="Times New Roman"/>
                <w:sz w:val="24"/>
                <w:szCs w:val="24"/>
              </w:rPr>
              <w:t>числен-ности</w:t>
            </w:r>
            <w:proofErr w:type="spellEnd"/>
            <w:r w:rsidRPr="002D537C">
              <w:rPr>
                <w:rFonts w:ascii="Times New Roman" w:hAnsi="Times New Roman" w:cs="Times New Roman"/>
                <w:sz w:val="24"/>
                <w:szCs w:val="24"/>
              </w:rPr>
              <w:t xml:space="preserve"> 2018 г. к 2019 г. </w:t>
            </w:r>
          </w:p>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(гр. 6 - гр. 5)</w:t>
            </w:r>
          </w:p>
        </w:tc>
      </w:tr>
      <w:tr w:rsidR="002D537C" w:rsidRPr="002D537C" w:rsidTr="002D537C">
        <w:tc>
          <w:tcPr>
            <w:tcW w:w="1899"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Руководитель</w:t>
            </w:r>
          </w:p>
        </w:tc>
        <w:tc>
          <w:tcPr>
            <w:tcW w:w="1374"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w:t>
            </w:r>
          </w:p>
        </w:tc>
        <w:tc>
          <w:tcPr>
            <w:tcW w:w="1374"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w:t>
            </w:r>
          </w:p>
        </w:tc>
        <w:tc>
          <w:tcPr>
            <w:tcW w:w="1367"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443"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w:t>
            </w:r>
          </w:p>
        </w:tc>
        <w:tc>
          <w:tcPr>
            <w:tcW w:w="1443"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w:t>
            </w:r>
          </w:p>
        </w:tc>
        <w:tc>
          <w:tcPr>
            <w:tcW w:w="1448"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1899"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Заместители</w:t>
            </w:r>
          </w:p>
        </w:tc>
        <w:tc>
          <w:tcPr>
            <w:tcW w:w="1374"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w:t>
            </w:r>
          </w:p>
        </w:tc>
        <w:tc>
          <w:tcPr>
            <w:tcW w:w="1374"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w:t>
            </w:r>
          </w:p>
        </w:tc>
        <w:tc>
          <w:tcPr>
            <w:tcW w:w="1367"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443"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w:t>
            </w:r>
          </w:p>
        </w:tc>
        <w:tc>
          <w:tcPr>
            <w:tcW w:w="1443"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w:t>
            </w:r>
          </w:p>
        </w:tc>
        <w:tc>
          <w:tcPr>
            <w:tcW w:w="1448"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1899"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Прочий педагогический персонал</w:t>
            </w:r>
          </w:p>
        </w:tc>
        <w:tc>
          <w:tcPr>
            <w:tcW w:w="1374"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11</w:t>
            </w:r>
          </w:p>
        </w:tc>
        <w:tc>
          <w:tcPr>
            <w:tcW w:w="1374"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11</w:t>
            </w:r>
          </w:p>
          <w:p w:rsidR="002D537C" w:rsidRPr="002D537C" w:rsidRDefault="002D537C" w:rsidP="002D537C">
            <w:pPr>
              <w:spacing w:after="0" w:line="360" w:lineRule="auto"/>
              <w:rPr>
                <w:rFonts w:ascii="Times New Roman" w:hAnsi="Times New Roman" w:cs="Times New Roman"/>
                <w:sz w:val="24"/>
                <w:szCs w:val="24"/>
              </w:rPr>
            </w:pPr>
          </w:p>
        </w:tc>
        <w:tc>
          <w:tcPr>
            <w:tcW w:w="1367"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443"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w:t>
            </w:r>
          </w:p>
        </w:tc>
        <w:tc>
          <w:tcPr>
            <w:tcW w:w="1443"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w:t>
            </w:r>
          </w:p>
        </w:tc>
        <w:tc>
          <w:tcPr>
            <w:tcW w:w="1448"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1899"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Учитель </w:t>
            </w:r>
          </w:p>
        </w:tc>
        <w:tc>
          <w:tcPr>
            <w:tcW w:w="1374"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60</w:t>
            </w:r>
          </w:p>
        </w:tc>
        <w:tc>
          <w:tcPr>
            <w:tcW w:w="1374"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67</w:t>
            </w:r>
          </w:p>
        </w:tc>
        <w:tc>
          <w:tcPr>
            <w:tcW w:w="1367"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+7</w:t>
            </w:r>
          </w:p>
        </w:tc>
        <w:tc>
          <w:tcPr>
            <w:tcW w:w="1443"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39</w:t>
            </w:r>
          </w:p>
        </w:tc>
        <w:tc>
          <w:tcPr>
            <w:tcW w:w="1443"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42</w:t>
            </w:r>
          </w:p>
        </w:tc>
        <w:tc>
          <w:tcPr>
            <w:tcW w:w="1448"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w:t>
            </w:r>
          </w:p>
        </w:tc>
      </w:tr>
      <w:tr w:rsidR="002D537C" w:rsidRPr="002D537C" w:rsidTr="002D537C">
        <w:tc>
          <w:tcPr>
            <w:tcW w:w="1899"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Учебно-вспомогательный персонал</w:t>
            </w:r>
          </w:p>
        </w:tc>
        <w:tc>
          <w:tcPr>
            <w:tcW w:w="1374"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w:t>
            </w:r>
          </w:p>
        </w:tc>
        <w:tc>
          <w:tcPr>
            <w:tcW w:w="1374"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w:t>
            </w:r>
          </w:p>
        </w:tc>
        <w:tc>
          <w:tcPr>
            <w:tcW w:w="1367"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443"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1443"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w:t>
            </w:r>
          </w:p>
        </w:tc>
        <w:tc>
          <w:tcPr>
            <w:tcW w:w="1448"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w:t>
            </w:r>
          </w:p>
        </w:tc>
      </w:tr>
      <w:tr w:rsidR="002D537C" w:rsidRPr="002D537C" w:rsidTr="002D537C">
        <w:tc>
          <w:tcPr>
            <w:tcW w:w="1899"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Младший обслуживающий персонал</w:t>
            </w:r>
          </w:p>
        </w:tc>
        <w:tc>
          <w:tcPr>
            <w:tcW w:w="1374"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25</w:t>
            </w:r>
          </w:p>
        </w:tc>
        <w:tc>
          <w:tcPr>
            <w:tcW w:w="1374"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25</w:t>
            </w:r>
          </w:p>
        </w:tc>
        <w:tc>
          <w:tcPr>
            <w:tcW w:w="1367"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443"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25</w:t>
            </w:r>
          </w:p>
        </w:tc>
        <w:tc>
          <w:tcPr>
            <w:tcW w:w="1443"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25</w:t>
            </w:r>
          </w:p>
        </w:tc>
        <w:tc>
          <w:tcPr>
            <w:tcW w:w="1448"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1899"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lastRenderedPageBreak/>
              <w:t>Итого:</w:t>
            </w:r>
          </w:p>
        </w:tc>
        <w:tc>
          <w:tcPr>
            <w:tcW w:w="1374"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109</w:t>
            </w:r>
          </w:p>
        </w:tc>
        <w:tc>
          <w:tcPr>
            <w:tcW w:w="1374"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116</w:t>
            </w:r>
          </w:p>
        </w:tc>
        <w:tc>
          <w:tcPr>
            <w:tcW w:w="1367"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+7</w:t>
            </w:r>
          </w:p>
        </w:tc>
        <w:tc>
          <w:tcPr>
            <w:tcW w:w="1443"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85</w:t>
            </w:r>
          </w:p>
        </w:tc>
        <w:tc>
          <w:tcPr>
            <w:tcW w:w="1443"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89</w:t>
            </w:r>
          </w:p>
        </w:tc>
        <w:tc>
          <w:tcPr>
            <w:tcW w:w="1448"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w:t>
            </w:r>
          </w:p>
        </w:tc>
      </w:tr>
    </w:tbl>
    <w:p w:rsidR="002D537C" w:rsidRPr="002D537C" w:rsidRDefault="002D537C" w:rsidP="002D537C">
      <w:pPr>
        <w:spacing w:after="0" w:line="360" w:lineRule="auto"/>
        <w:ind w:firstLine="709"/>
        <w:rPr>
          <w:rFonts w:ascii="Times New Roman" w:hAnsi="Times New Roman" w:cs="Times New Roman"/>
          <w:sz w:val="24"/>
          <w:szCs w:val="24"/>
          <w:highlight w:val="cyan"/>
        </w:rPr>
      </w:pP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Штатная численность учителей увеличилась в связи с увеличением часов индивидуального обучения (на дому), внеурочной деятельности (ФГОС) и основной учебной нагрузки. </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Укомплектованность   педагогическими кадрами по состоянию на 1 января 2020 года составила    100%. Средняя учебная нагрузка на 1 педагога 31,3 часа. Вакансий штатных единиц нет.</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Движение кадров</w:t>
      </w:r>
    </w:p>
    <w:tbl>
      <w:tblPr>
        <w:tblpPr w:leftFromText="180" w:rightFromText="180" w:vertAnchor="text" w:horzAnchor="margin" w:tblpY="328"/>
        <w:tblOverlap w:val="never"/>
        <w:tblW w:w="10290" w:type="dxa"/>
        <w:tblLook w:val="04A0"/>
      </w:tblPr>
      <w:tblGrid>
        <w:gridCol w:w="2579"/>
        <w:gridCol w:w="1267"/>
        <w:gridCol w:w="1232"/>
        <w:gridCol w:w="1128"/>
        <w:gridCol w:w="1232"/>
        <w:gridCol w:w="2852"/>
      </w:tblGrid>
      <w:tr w:rsidR="002D537C" w:rsidRPr="002D537C" w:rsidTr="002D537C">
        <w:trPr>
          <w:cantSplit/>
        </w:trPr>
        <w:tc>
          <w:tcPr>
            <w:tcW w:w="2579" w:type="dxa"/>
            <w:tcBorders>
              <w:top w:val="single" w:sz="4" w:space="0" w:color="000000"/>
              <w:left w:val="single" w:sz="4" w:space="0" w:color="000000"/>
              <w:bottom w:val="single" w:sz="4" w:space="0" w:color="000000"/>
              <w:right w:val="nil"/>
            </w:tcBorders>
            <w:vAlign w:val="center"/>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Категории работников</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2018 г.</w:t>
            </w:r>
          </w:p>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(чел.)</w:t>
            </w:r>
          </w:p>
        </w:tc>
        <w:tc>
          <w:tcPr>
            <w:tcW w:w="1232" w:type="dxa"/>
            <w:tcBorders>
              <w:top w:val="single" w:sz="4" w:space="0" w:color="000000"/>
              <w:left w:val="single" w:sz="4" w:space="0" w:color="000000"/>
              <w:bottom w:val="single" w:sz="4" w:space="0" w:color="000000"/>
              <w:right w:val="nil"/>
            </w:tcBorders>
            <w:vAlign w:val="center"/>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текучести кадров в 2018 г.</w:t>
            </w:r>
          </w:p>
        </w:tc>
        <w:tc>
          <w:tcPr>
            <w:tcW w:w="1128" w:type="dxa"/>
            <w:tcBorders>
              <w:top w:val="single" w:sz="4" w:space="0" w:color="000000"/>
              <w:left w:val="single" w:sz="4" w:space="0" w:color="000000"/>
              <w:bottom w:val="single" w:sz="4" w:space="0" w:color="000000"/>
              <w:right w:val="nil"/>
            </w:tcBorders>
            <w:vAlign w:val="center"/>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2019 г.</w:t>
            </w:r>
          </w:p>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(чел.)</w:t>
            </w:r>
          </w:p>
        </w:tc>
        <w:tc>
          <w:tcPr>
            <w:tcW w:w="1232" w:type="dxa"/>
            <w:tcBorders>
              <w:top w:val="single" w:sz="4" w:space="0" w:color="000000"/>
              <w:left w:val="single" w:sz="4" w:space="0" w:color="000000"/>
              <w:bottom w:val="single" w:sz="4" w:space="0" w:color="000000"/>
              <w:right w:val="nil"/>
            </w:tcBorders>
            <w:vAlign w:val="center"/>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текучести кадров в 2019 г.</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Причины текучести, сменяемости</w:t>
            </w:r>
          </w:p>
        </w:tc>
      </w:tr>
      <w:tr w:rsidR="002D537C" w:rsidRPr="002D537C" w:rsidTr="002D537C">
        <w:trPr>
          <w:cantSplit/>
        </w:trPr>
        <w:tc>
          <w:tcPr>
            <w:tcW w:w="2579"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 Текучесть педагогических кадров</w:t>
            </w:r>
          </w:p>
        </w:tc>
        <w:tc>
          <w:tcPr>
            <w:tcW w:w="1267"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14</w:t>
            </w:r>
          </w:p>
        </w:tc>
        <w:tc>
          <w:tcPr>
            <w:tcW w:w="1232"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27%</w:t>
            </w:r>
          </w:p>
        </w:tc>
        <w:tc>
          <w:tcPr>
            <w:tcW w:w="1128"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w:t>
            </w:r>
          </w:p>
        </w:tc>
        <w:tc>
          <w:tcPr>
            <w:tcW w:w="1232"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12%</w:t>
            </w:r>
          </w:p>
        </w:tc>
        <w:tc>
          <w:tcPr>
            <w:tcW w:w="2852" w:type="dxa"/>
            <w:tcBorders>
              <w:top w:val="nil"/>
              <w:left w:val="single" w:sz="4" w:space="0" w:color="000000"/>
              <w:bottom w:val="single" w:sz="4" w:space="0" w:color="000000"/>
              <w:right w:val="single" w:sz="4" w:space="0" w:color="000000"/>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Выезд из города-1, </w:t>
            </w:r>
          </w:p>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выход на пенсию – 1, переход на работу в другую отрасль- 4</w:t>
            </w:r>
          </w:p>
        </w:tc>
      </w:tr>
      <w:tr w:rsidR="002D537C" w:rsidRPr="002D537C" w:rsidTr="002D537C">
        <w:trPr>
          <w:cantSplit/>
        </w:trPr>
        <w:tc>
          <w:tcPr>
            <w:tcW w:w="2579"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 Сменяемость  руководителей</w:t>
            </w:r>
          </w:p>
        </w:tc>
        <w:tc>
          <w:tcPr>
            <w:tcW w:w="1267"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232"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128"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232"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2852" w:type="dxa"/>
            <w:tcBorders>
              <w:top w:val="nil"/>
              <w:left w:val="single" w:sz="4" w:space="0" w:color="000000"/>
              <w:bottom w:val="single" w:sz="4" w:space="0" w:color="000000"/>
              <w:right w:val="single" w:sz="4" w:space="0" w:color="000000"/>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нет</w:t>
            </w:r>
          </w:p>
        </w:tc>
      </w:tr>
      <w:tr w:rsidR="002D537C" w:rsidRPr="002D537C" w:rsidTr="002D537C">
        <w:trPr>
          <w:cantSplit/>
        </w:trPr>
        <w:tc>
          <w:tcPr>
            <w:tcW w:w="2579"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jc w:val="right"/>
              <w:rPr>
                <w:rFonts w:ascii="Times New Roman" w:hAnsi="Times New Roman" w:cs="Times New Roman"/>
                <w:sz w:val="24"/>
                <w:szCs w:val="24"/>
              </w:rPr>
            </w:pPr>
            <w:r w:rsidRPr="002D537C">
              <w:rPr>
                <w:rFonts w:ascii="Times New Roman" w:hAnsi="Times New Roman" w:cs="Times New Roman"/>
                <w:sz w:val="24"/>
                <w:szCs w:val="24"/>
              </w:rPr>
              <w:t>ИТОГО:</w:t>
            </w:r>
          </w:p>
        </w:tc>
        <w:tc>
          <w:tcPr>
            <w:tcW w:w="1267"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14</w:t>
            </w:r>
          </w:p>
        </w:tc>
        <w:tc>
          <w:tcPr>
            <w:tcW w:w="1232"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27%</w:t>
            </w:r>
          </w:p>
        </w:tc>
        <w:tc>
          <w:tcPr>
            <w:tcW w:w="1128"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w:t>
            </w:r>
          </w:p>
        </w:tc>
        <w:tc>
          <w:tcPr>
            <w:tcW w:w="1232"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12%</w:t>
            </w:r>
          </w:p>
        </w:tc>
        <w:tc>
          <w:tcPr>
            <w:tcW w:w="2852"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p>
        </w:tc>
      </w:tr>
    </w:tbl>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Администрация общеобразовательного учреждения заинтересована в количественном и качественном сохранении  стабильности педагогического  коллектива.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Квалификационные категории педагогов</w:t>
      </w:r>
    </w:p>
    <w:tbl>
      <w:tblPr>
        <w:tblpPr w:leftFromText="180" w:rightFromText="180" w:vertAnchor="text" w:horzAnchor="margin" w:tblpY="328"/>
        <w:tblOverlap w:val="never"/>
        <w:tblW w:w="0" w:type="auto"/>
        <w:tblInd w:w="250" w:type="dxa"/>
        <w:tblLook w:val="04A0"/>
      </w:tblPr>
      <w:tblGrid>
        <w:gridCol w:w="3608"/>
        <w:gridCol w:w="1601"/>
        <w:gridCol w:w="1475"/>
        <w:gridCol w:w="2977"/>
      </w:tblGrid>
      <w:tr w:rsidR="002D537C" w:rsidRPr="002D537C" w:rsidTr="002D537C">
        <w:tc>
          <w:tcPr>
            <w:tcW w:w="3608" w:type="dxa"/>
            <w:tcBorders>
              <w:top w:val="single" w:sz="4" w:space="0" w:color="000000"/>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Категория</w:t>
            </w:r>
          </w:p>
        </w:tc>
        <w:tc>
          <w:tcPr>
            <w:tcW w:w="1601"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2018 год</w:t>
            </w:r>
          </w:p>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(чел.)</w:t>
            </w:r>
          </w:p>
        </w:tc>
        <w:tc>
          <w:tcPr>
            <w:tcW w:w="1475" w:type="dxa"/>
            <w:tcBorders>
              <w:top w:val="single" w:sz="4" w:space="0" w:color="000000"/>
              <w:left w:val="single" w:sz="4" w:space="0" w:color="000000"/>
              <w:bottom w:val="single" w:sz="4" w:space="0" w:color="000000"/>
              <w:right w:val="nil"/>
            </w:tcBorders>
            <w:vAlign w:val="center"/>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2019 год</w:t>
            </w:r>
          </w:p>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(чел.)</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от общего числа педагогических работников</w:t>
            </w:r>
          </w:p>
        </w:tc>
      </w:tr>
      <w:tr w:rsidR="002D537C" w:rsidRPr="002D537C" w:rsidTr="002D537C">
        <w:tc>
          <w:tcPr>
            <w:tcW w:w="3608" w:type="dxa"/>
            <w:tcBorders>
              <w:top w:val="single" w:sz="4" w:space="0" w:color="000000"/>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Всего педагогических работников в учреждении</w:t>
            </w:r>
          </w:p>
        </w:tc>
        <w:tc>
          <w:tcPr>
            <w:tcW w:w="1601"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48</w:t>
            </w:r>
          </w:p>
        </w:tc>
        <w:tc>
          <w:tcPr>
            <w:tcW w:w="1475" w:type="dxa"/>
            <w:tcBorders>
              <w:top w:val="single" w:sz="4" w:space="0" w:color="000000"/>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51</w:t>
            </w:r>
          </w:p>
        </w:tc>
        <w:tc>
          <w:tcPr>
            <w:tcW w:w="2977"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Х</w:t>
            </w:r>
          </w:p>
        </w:tc>
      </w:tr>
      <w:tr w:rsidR="002D537C" w:rsidRPr="002D537C" w:rsidTr="002D537C">
        <w:tc>
          <w:tcPr>
            <w:tcW w:w="3608"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Высшая</w:t>
            </w:r>
          </w:p>
        </w:tc>
        <w:tc>
          <w:tcPr>
            <w:tcW w:w="1601"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7</w:t>
            </w:r>
          </w:p>
        </w:tc>
        <w:tc>
          <w:tcPr>
            <w:tcW w:w="1475"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7</w:t>
            </w:r>
          </w:p>
        </w:tc>
        <w:tc>
          <w:tcPr>
            <w:tcW w:w="2977"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14%</w:t>
            </w:r>
          </w:p>
        </w:tc>
      </w:tr>
      <w:tr w:rsidR="002D537C" w:rsidRPr="002D537C" w:rsidTr="002D537C">
        <w:tc>
          <w:tcPr>
            <w:tcW w:w="3608"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Первая</w:t>
            </w:r>
          </w:p>
        </w:tc>
        <w:tc>
          <w:tcPr>
            <w:tcW w:w="1601"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15</w:t>
            </w:r>
          </w:p>
        </w:tc>
        <w:tc>
          <w:tcPr>
            <w:tcW w:w="1475"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w:t>
            </w:r>
          </w:p>
        </w:tc>
        <w:tc>
          <w:tcPr>
            <w:tcW w:w="2977"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39%</w:t>
            </w:r>
          </w:p>
        </w:tc>
      </w:tr>
      <w:tr w:rsidR="002D537C" w:rsidRPr="002D537C" w:rsidTr="002D537C">
        <w:tc>
          <w:tcPr>
            <w:tcW w:w="3608"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Без категории</w:t>
            </w:r>
          </w:p>
        </w:tc>
        <w:tc>
          <w:tcPr>
            <w:tcW w:w="1601"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7</w:t>
            </w:r>
          </w:p>
        </w:tc>
        <w:tc>
          <w:tcPr>
            <w:tcW w:w="1475"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16</w:t>
            </w:r>
          </w:p>
        </w:tc>
        <w:tc>
          <w:tcPr>
            <w:tcW w:w="2977"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31%</w:t>
            </w:r>
          </w:p>
        </w:tc>
      </w:tr>
      <w:tr w:rsidR="002D537C" w:rsidRPr="002D537C" w:rsidTr="002D537C">
        <w:tc>
          <w:tcPr>
            <w:tcW w:w="3608"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Соответствуют занимаемой должности</w:t>
            </w:r>
          </w:p>
        </w:tc>
        <w:tc>
          <w:tcPr>
            <w:tcW w:w="1601"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19</w:t>
            </w:r>
          </w:p>
        </w:tc>
        <w:tc>
          <w:tcPr>
            <w:tcW w:w="1475" w:type="dxa"/>
            <w:tcBorders>
              <w:top w:val="nil"/>
              <w:left w:val="single" w:sz="4" w:space="0" w:color="000000"/>
              <w:bottom w:val="single" w:sz="4" w:space="0" w:color="000000"/>
              <w:right w:val="nil"/>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8</w:t>
            </w:r>
          </w:p>
        </w:tc>
        <w:tc>
          <w:tcPr>
            <w:tcW w:w="2977" w:type="dxa"/>
            <w:tcBorders>
              <w:top w:val="nil"/>
              <w:left w:val="single" w:sz="4" w:space="0" w:color="000000"/>
              <w:bottom w:val="single" w:sz="4" w:space="0" w:color="000000"/>
              <w:right w:val="single" w:sz="4" w:space="0" w:color="000000"/>
            </w:tcBorders>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16%</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МОУ СОШ №5 ведется систематическая работа по повышению уровня квалификации педагогических работников. В 2019 году аттестовано на высшую и первую </w:t>
      </w:r>
      <w:r w:rsidRPr="002D537C">
        <w:rPr>
          <w:rFonts w:ascii="Times New Roman" w:hAnsi="Times New Roman" w:cs="Times New Roman"/>
          <w:sz w:val="24"/>
          <w:szCs w:val="24"/>
        </w:rPr>
        <w:lastRenderedPageBreak/>
        <w:t>квалификационные категории 23 педагога, что составляет 48% от общего количества. Отсутствие квалификационных категорий у педагогов связано с тем, что в учреждение трудоустроено 4 молодых специалиста, 9 педагогов работают в школе менее 2-х лет, а также 3 совместителя не имеют квалификационной категории по основному месту работы.</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Обучение на курсах и семинарах различного уровня</w:t>
      </w:r>
    </w:p>
    <w:tbl>
      <w:tblPr>
        <w:tblpPr w:leftFromText="180" w:rightFromText="180" w:vertAnchor="text" w:horzAnchor="margin" w:tblpY="328"/>
        <w:tblOverlap w:val="neve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05"/>
        <w:gridCol w:w="1628"/>
        <w:gridCol w:w="1628"/>
      </w:tblGrid>
      <w:tr w:rsidR="002D537C" w:rsidRPr="002D537C" w:rsidTr="002D537C">
        <w:tc>
          <w:tcPr>
            <w:tcW w:w="6405" w:type="dxa"/>
            <w:vAlign w:val="center"/>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Учреждение</w:t>
            </w:r>
          </w:p>
        </w:tc>
        <w:tc>
          <w:tcPr>
            <w:tcW w:w="1628" w:type="dxa"/>
            <w:vAlign w:val="center"/>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2018 г.               (чел.)</w:t>
            </w:r>
          </w:p>
        </w:tc>
        <w:tc>
          <w:tcPr>
            <w:tcW w:w="1628" w:type="dxa"/>
            <w:vAlign w:val="center"/>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2019 г.               (чел.)</w:t>
            </w:r>
          </w:p>
        </w:tc>
      </w:tr>
      <w:tr w:rsidR="002D537C" w:rsidRPr="002D537C" w:rsidTr="002D537C">
        <w:tc>
          <w:tcPr>
            <w:tcW w:w="640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ФКГОУ ДПО «ХК ИРО»</w:t>
            </w:r>
          </w:p>
        </w:tc>
        <w:tc>
          <w:tcPr>
            <w:tcW w:w="162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8</w:t>
            </w:r>
          </w:p>
        </w:tc>
        <w:tc>
          <w:tcPr>
            <w:tcW w:w="162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4</w:t>
            </w:r>
          </w:p>
        </w:tc>
      </w:tr>
      <w:tr w:rsidR="002D537C" w:rsidRPr="002D537C" w:rsidTr="002D537C">
        <w:tc>
          <w:tcPr>
            <w:tcW w:w="640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Дистанционное обучение</w:t>
            </w:r>
          </w:p>
        </w:tc>
        <w:tc>
          <w:tcPr>
            <w:tcW w:w="162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6</w:t>
            </w:r>
          </w:p>
        </w:tc>
        <w:tc>
          <w:tcPr>
            <w:tcW w:w="162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3</w:t>
            </w:r>
          </w:p>
        </w:tc>
      </w:tr>
      <w:tr w:rsidR="002D537C" w:rsidRPr="002D537C" w:rsidTr="002D537C">
        <w:tc>
          <w:tcPr>
            <w:tcW w:w="640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ФГБОУ ВПО «</w:t>
            </w:r>
            <w:proofErr w:type="spellStart"/>
            <w:r w:rsidRPr="002D537C">
              <w:rPr>
                <w:rFonts w:ascii="Times New Roman" w:hAnsi="Times New Roman" w:cs="Times New Roman"/>
                <w:sz w:val="24"/>
                <w:szCs w:val="24"/>
              </w:rPr>
              <w:t>АмГПГУ</w:t>
            </w:r>
            <w:proofErr w:type="spellEnd"/>
            <w:r w:rsidRPr="002D537C">
              <w:rPr>
                <w:rFonts w:ascii="Times New Roman" w:hAnsi="Times New Roman" w:cs="Times New Roman"/>
                <w:sz w:val="24"/>
                <w:szCs w:val="24"/>
              </w:rPr>
              <w:t>»</w:t>
            </w:r>
          </w:p>
        </w:tc>
        <w:tc>
          <w:tcPr>
            <w:tcW w:w="162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12</w:t>
            </w:r>
          </w:p>
        </w:tc>
        <w:tc>
          <w:tcPr>
            <w:tcW w:w="162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22</w:t>
            </w:r>
          </w:p>
        </w:tc>
      </w:tr>
      <w:tr w:rsidR="002D537C" w:rsidRPr="002D537C" w:rsidTr="002D537C">
        <w:tc>
          <w:tcPr>
            <w:tcW w:w="640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Корпоративное обучение</w:t>
            </w:r>
          </w:p>
        </w:tc>
        <w:tc>
          <w:tcPr>
            <w:tcW w:w="162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0</w:t>
            </w:r>
          </w:p>
        </w:tc>
        <w:tc>
          <w:tcPr>
            <w:tcW w:w="162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52</w:t>
            </w:r>
          </w:p>
        </w:tc>
      </w:tr>
      <w:tr w:rsidR="002D537C" w:rsidRPr="002D537C" w:rsidTr="002D537C">
        <w:tc>
          <w:tcPr>
            <w:tcW w:w="640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Итого:</w:t>
            </w:r>
          </w:p>
        </w:tc>
        <w:tc>
          <w:tcPr>
            <w:tcW w:w="162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26</w:t>
            </w:r>
          </w:p>
        </w:tc>
        <w:tc>
          <w:tcPr>
            <w:tcW w:w="162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81</w:t>
            </w:r>
          </w:p>
        </w:tc>
      </w:tr>
    </w:tbl>
    <w:p w:rsid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100%  педагогических  работников  учреждения имеют действующие курсы повышения квалификации. Профессиональный рост педагогов МОУ СОШ №5 достигается  через систему непрерывного образования, реализуемой  по  трем направлениям: самообразование, обучение внутри учреждения, обучение в учреждениях профессионального образования субъектов Российской Федерации. Следует также отметить, что на протяжении ряда лет нарастает положительная тенденция повышения квалификации посредством электронного обучения с применением дистанционных образовательных технологий.</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Образовательный уровень педагогов</w:t>
      </w:r>
    </w:p>
    <w:tbl>
      <w:tblPr>
        <w:tblpPr w:leftFromText="180" w:rightFromText="180" w:vertAnchor="text" w:horzAnchor="margin" w:tblpY="328"/>
        <w:tblOverlap w:val="never"/>
        <w:tblW w:w="0" w:type="auto"/>
        <w:tblLook w:val="04A0"/>
      </w:tblPr>
      <w:tblGrid>
        <w:gridCol w:w="3873"/>
        <w:gridCol w:w="1385"/>
        <w:gridCol w:w="1384"/>
        <w:gridCol w:w="3320"/>
      </w:tblGrid>
      <w:tr w:rsidR="002D537C" w:rsidRPr="002D537C" w:rsidTr="002D537C">
        <w:tc>
          <w:tcPr>
            <w:tcW w:w="3969" w:type="dxa"/>
            <w:tcBorders>
              <w:top w:val="single" w:sz="4" w:space="0" w:color="000000"/>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Образование</w:t>
            </w:r>
          </w:p>
        </w:tc>
        <w:tc>
          <w:tcPr>
            <w:tcW w:w="1418" w:type="dxa"/>
            <w:tcBorders>
              <w:top w:val="single" w:sz="4" w:space="0" w:color="000000"/>
              <w:left w:val="single" w:sz="4" w:space="0" w:color="000000"/>
              <w:bottom w:val="single" w:sz="4" w:space="0" w:color="000000"/>
              <w:right w:val="nil"/>
            </w:tcBorders>
            <w:vAlign w:val="center"/>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2018 г. (чел.)</w:t>
            </w:r>
          </w:p>
        </w:tc>
        <w:tc>
          <w:tcPr>
            <w:tcW w:w="1417" w:type="dxa"/>
            <w:tcBorders>
              <w:top w:val="single" w:sz="4" w:space="0" w:color="000000"/>
              <w:left w:val="single" w:sz="4" w:space="0" w:color="000000"/>
              <w:bottom w:val="single" w:sz="4" w:space="0" w:color="000000"/>
              <w:right w:val="nil"/>
            </w:tcBorders>
            <w:vAlign w:val="center"/>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2019 г. (чел.)</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 от общего числа </w:t>
            </w:r>
            <w:proofErr w:type="gramStart"/>
            <w:r w:rsidRPr="002D537C">
              <w:rPr>
                <w:rFonts w:ascii="Times New Roman" w:hAnsi="Times New Roman" w:cs="Times New Roman"/>
                <w:sz w:val="24"/>
                <w:szCs w:val="24"/>
              </w:rPr>
              <w:t>педагогических</w:t>
            </w:r>
            <w:proofErr w:type="gramEnd"/>
            <w:r w:rsidRPr="002D537C">
              <w:rPr>
                <w:rFonts w:ascii="Times New Roman" w:hAnsi="Times New Roman" w:cs="Times New Roman"/>
                <w:sz w:val="24"/>
                <w:szCs w:val="24"/>
              </w:rPr>
              <w:t xml:space="preserve"> </w:t>
            </w:r>
          </w:p>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работников</w:t>
            </w:r>
          </w:p>
        </w:tc>
      </w:tr>
      <w:tr w:rsidR="002D537C" w:rsidRPr="002D537C" w:rsidTr="002D537C">
        <w:tc>
          <w:tcPr>
            <w:tcW w:w="3969" w:type="dxa"/>
            <w:tcBorders>
              <w:top w:val="single" w:sz="4" w:space="0" w:color="000000"/>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Всего педагогических работников в учреждении</w:t>
            </w:r>
          </w:p>
        </w:tc>
        <w:tc>
          <w:tcPr>
            <w:tcW w:w="1418" w:type="dxa"/>
            <w:tcBorders>
              <w:top w:val="single" w:sz="4" w:space="0" w:color="000000"/>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48</w:t>
            </w:r>
          </w:p>
        </w:tc>
        <w:tc>
          <w:tcPr>
            <w:tcW w:w="1417" w:type="dxa"/>
            <w:tcBorders>
              <w:top w:val="single" w:sz="4" w:space="0" w:color="000000"/>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51</w:t>
            </w:r>
          </w:p>
        </w:tc>
        <w:tc>
          <w:tcPr>
            <w:tcW w:w="3402"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Х</w:t>
            </w:r>
          </w:p>
        </w:tc>
      </w:tr>
      <w:tr w:rsidR="002D537C" w:rsidRPr="002D537C" w:rsidTr="002D537C">
        <w:tc>
          <w:tcPr>
            <w:tcW w:w="3969"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Высшее профессиональное </w:t>
            </w:r>
          </w:p>
        </w:tc>
        <w:tc>
          <w:tcPr>
            <w:tcW w:w="1418"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44</w:t>
            </w:r>
          </w:p>
        </w:tc>
        <w:tc>
          <w:tcPr>
            <w:tcW w:w="1417"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46</w:t>
            </w:r>
          </w:p>
        </w:tc>
        <w:tc>
          <w:tcPr>
            <w:tcW w:w="3402" w:type="dxa"/>
            <w:tcBorders>
              <w:top w:val="nil"/>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90%</w:t>
            </w:r>
          </w:p>
        </w:tc>
      </w:tr>
      <w:tr w:rsidR="002D537C" w:rsidRPr="002D537C" w:rsidTr="002D537C">
        <w:tc>
          <w:tcPr>
            <w:tcW w:w="3969"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Среднее специальное</w:t>
            </w:r>
          </w:p>
        </w:tc>
        <w:tc>
          <w:tcPr>
            <w:tcW w:w="1418"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w:t>
            </w:r>
          </w:p>
        </w:tc>
        <w:tc>
          <w:tcPr>
            <w:tcW w:w="1417"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402" w:type="dxa"/>
            <w:tcBorders>
              <w:top w:val="nil"/>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w:t>
            </w:r>
          </w:p>
        </w:tc>
      </w:tr>
      <w:tr w:rsidR="002D537C" w:rsidRPr="002D537C" w:rsidTr="002D537C">
        <w:trPr>
          <w:trHeight w:val="379"/>
        </w:trPr>
        <w:tc>
          <w:tcPr>
            <w:tcW w:w="3969"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Незаконченное высшее</w:t>
            </w:r>
          </w:p>
        </w:tc>
        <w:tc>
          <w:tcPr>
            <w:tcW w:w="1418"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417"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3402" w:type="dxa"/>
            <w:tcBorders>
              <w:top w:val="nil"/>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p>
    <w:p w:rsidR="002D537C" w:rsidRDefault="002D537C">
      <w:pPr>
        <w:rPr>
          <w:rFonts w:ascii="Times New Roman" w:hAnsi="Times New Roman" w:cs="Times New Roman"/>
          <w:sz w:val="24"/>
          <w:szCs w:val="24"/>
        </w:rPr>
      </w:pPr>
      <w:r>
        <w:rPr>
          <w:rFonts w:ascii="Times New Roman" w:hAnsi="Times New Roman" w:cs="Times New Roman"/>
          <w:sz w:val="24"/>
          <w:szCs w:val="24"/>
        </w:rPr>
        <w:br w:type="page"/>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Средний возраст педагогов</w:t>
      </w:r>
    </w:p>
    <w:tbl>
      <w:tblPr>
        <w:tblpPr w:leftFromText="180" w:rightFromText="180" w:vertAnchor="text" w:horzAnchor="margin" w:tblpY="328"/>
        <w:tblOverlap w:val="never"/>
        <w:tblW w:w="0" w:type="auto"/>
        <w:tblLook w:val="04A0"/>
      </w:tblPr>
      <w:tblGrid>
        <w:gridCol w:w="2880"/>
        <w:gridCol w:w="2759"/>
        <w:gridCol w:w="4272"/>
      </w:tblGrid>
      <w:tr w:rsidR="002D537C" w:rsidRPr="002D537C" w:rsidTr="002D537C">
        <w:tc>
          <w:tcPr>
            <w:tcW w:w="2880" w:type="dxa"/>
            <w:tcBorders>
              <w:top w:val="single" w:sz="4" w:space="0" w:color="000000"/>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p>
        </w:tc>
        <w:tc>
          <w:tcPr>
            <w:tcW w:w="2759" w:type="dxa"/>
            <w:tcBorders>
              <w:top w:val="single" w:sz="4" w:space="0" w:color="000000"/>
              <w:left w:val="single" w:sz="4" w:space="0" w:color="000000"/>
              <w:bottom w:val="single" w:sz="4" w:space="0" w:color="000000"/>
              <w:right w:val="nil"/>
            </w:tcBorders>
            <w:vAlign w:val="center"/>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Число педагогов</w:t>
            </w:r>
          </w:p>
        </w:tc>
        <w:tc>
          <w:tcPr>
            <w:tcW w:w="4272" w:type="dxa"/>
            <w:tcBorders>
              <w:top w:val="single" w:sz="4" w:space="0" w:color="000000"/>
              <w:left w:val="single" w:sz="4" w:space="0" w:color="000000"/>
              <w:bottom w:val="single" w:sz="4" w:space="0" w:color="000000"/>
              <w:right w:val="single" w:sz="4" w:space="0" w:color="000000"/>
            </w:tcBorders>
            <w:vAlign w:val="center"/>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от общего числа педагогических работников учреждения</w:t>
            </w:r>
          </w:p>
        </w:tc>
      </w:tr>
      <w:tr w:rsidR="002D537C" w:rsidRPr="002D537C" w:rsidTr="002D537C">
        <w:tc>
          <w:tcPr>
            <w:tcW w:w="2880"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До 25 лет</w:t>
            </w:r>
          </w:p>
        </w:tc>
        <w:tc>
          <w:tcPr>
            <w:tcW w:w="2759"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3</w:t>
            </w:r>
          </w:p>
        </w:tc>
        <w:tc>
          <w:tcPr>
            <w:tcW w:w="4272" w:type="dxa"/>
            <w:tcBorders>
              <w:top w:val="nil"/>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6%</w:t>
            </w:r>
          </w:p>
        </w:tc>
      </w:tr>
      <w:tr w:rsidR="002D537C" w:rsidRPr="002D537C" w:rsidTr="002D537C">
        <w:tc>
          <w:tcPr>
            <w:tcW w:w="2880"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С 25 до 30 лет</w:t>
            </w:r>
          </w:p>
        </w:tc>
        <w:tc>
          <w:tcPr>
            <w:tcW w:w="2759"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4</w:t>
            </w:r>
          </w:p>
        </w:tc>
        <w:tc>
          <w:tcPr>
            <w:tcW w:w="4272" w:type="dxa"/>
            <w:tcBorders>
              <w:top w:val="nil"/>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8%</w:t>
            </w:r>
          </w:p>
        </w:tc>
      </w:tr>
      <w:tr w:rsidR="002D537C" w:rsidRPr="002D537C" w:rsidTr="002D537C">
        <w:tc>
          <w:tcPr>
            <w:tcW w:w="2880"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С 30 до 40 лет</w:t>
            </w:r>
          </w:p>
        </w:tc>
        <w:tc>
          <w:tcPr>
            <w:tcW w:w="2759"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11</w:t>
            </w:r>
          </w:p>
        </w:tc>
        <w:tc>
          <w:tcPr>
            <w:tcW w:w="4272" w:type="dxa"/>
            <w:tcBorders>
              <w:top w:val="nil"/>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22%</w:t>
            </w:r>
          </w:p>
        </w:tc>
      </w:tr>
      <w:tr w:rsidR="002D537C" w:rsidRPr="002D537C" w:rsidTr="002D537C">
        <w:tc>
          <w:tcPr>
            <w:tcW w:w="2880"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С 40 до 50 лет</w:t>
            </w:r>
          </w:p>
        </w:tc>
        <w:tc>
          <w:tcPr>
            <w:tcW w:w="2759"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14</w:t>
            </w:r>
          </w:p>
        </w:tc>
        <w:tc>
          <w:tcPr>
            <w:tcW w:w="4272" w:type="dxa"/>
            <w:tcBorders>
              <w:top w:val="nil"/>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27%</w:t>
            </w:r>
          </w:p>
        </w:tc>
      </w:tr>
      <w:tr w:rsidR="002D537C" w:rsidRPr="002D537C" w:rsidTr="002D537C">
        <w:tc>
          <w:tcPr>
            <w:tcW w:w="2880"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С 50 до 60 лет</w:t>
            </w:r>
          </w:p>
        </w:tc>
        <w:tc>
          <w:tcPr>
            <w:tcW w:w="2759"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16</w:t>
            </w:r>
          </w:p>
        </w:tc>
        <w:tc>
          <w:tcPr>
            <w:tcW w:w="4272" w:type="dxa"/>
            <w:tcBorders>
              <w:top w:val="nil"/>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33%</w:t>
            </w:r>
          </w:p>
        </w:tc>
      </w:tr>
      <w:tr w:rsidR="002D537C" w:rsidRPr="002D537C" w:rsidTr="002D537C">
        <w:tc>
          <w:tcPr>
            <w:tcW w:w="2880" w:type="dxa"/>
            <w:tcBorders>
              <w:top w:val="nil"/>
              <w:left w:val="single" w:sz="4" w:space="0" w:color="000000"/>
              <w:bottom w:val="single" w:sz="4" w:space="0" w:color="000000"/>
              <w:right w:val="nil"/>
            </w:tcBorders>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Свыше 60 лет</w:t>
            </w:r>
          </w:p>
        </w:tc>
        <w:tc>
          <w:tcPr>
            <w:tcW w:w="2759"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3</w:t>
            </w:r>
          </w:p>
        </w:tc>
        <w:tc>
          <w:tcPr>
            <w:tcW w:w="4272" w:type="dxa"/>
            <w:tcBorders>
              <w:top w:val="nil"/>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6%</w:t>
            </w:r>
          </w:p>
        </w:tc>
      </w:tr>
      <w:tr w:rsidR="002D537C" w:rsidRPr="002D537C" w:rsidTr="002D537C">
        <w:tc>
          <w:tcPr>
            <w:tcW w:w="2880" w:type="dxa"/>
            <w:tcBorders>
              <w:top w:val="single" w:sz="4" w:space="0" w:color="000000"/>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Итого </w:t>
            </w:r>
          </w:p>
        </w:tc>
        <w:tc>
          <w:tcPr>
            <w:tcW w:w="2759" w:type="dxa"/>
            <w:tcBorders>
              <w:top w:val="single" w:sz="4" w:space="0" w:color="000000"/>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51</w:t>
            </w:r>
          </w:p>
        </w:tc>
        <w:tc>
          <w:tcPr>
            <w:tcW w:w="4272"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c>
          <w:tcPr>
            <w:tcW w:w="2880" w:type="dxa"/>
            <w:tcBorders>
              <w:top w:val="single" w:sz="4" w:space="0" w:color="000000"/>
              <w:bottom w:val="single" w:sz="4" w:space="0" w:color="auto"/>
            </w:tcBorders>
          </w:tcPr>
          <w:p w:rsidR="002D537C" w:rsidRPr="002D537C" w:rsidRDefault="002D537C" w:rsidP="002D537C">
            <w:pPr>
              <w:spacing w:after="0" w:line="360" w:lineRule="auto"/>
              <w:ind w:firstLine="709"/>
              <w:rPr>
                <w:rFonts w:ascii="Times New Roman" w:hAnsi="Times New Roman" w:cs="Times New Roman"/>
                <w:sz w:val="24"/>
                <w:szCs w:val="24"/>
              </w:rPr>
            </w:pPr>
          </w:p>
        </w:tc>
        <w:tc>
          <w:tcPr>
            <w:tcW w:w="2759" w:type="dxa"/>
            <w:tcBorders>
              <w:top w:val="single" w:sz="4" w:space="0" w:color="000000"/>
              <w:bottom w:val="single" w:sz="4" w:space="0" w:color="auto"/>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p>
        </w:tc>
        <w:tc>
          <w:tcPr>
            <w:tcW w:w="4272" w:type="dxa"/>
            <w:tcBorders>
              <w:top w:val="single" w:sz="4" w:space="0" w:color="000000"/>
              <w:bottom w:val="single" w:sz="4" w:space="0" w:color="auto"/>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В учреждении проводится работа по омоложению коллектива, закреплению 4 молодых специалистов, осуществляется наставничество. Наставниками являются педагогические работники, готовые оказать необходимую психолого-педагогическую помощь и поддержку молодому учителю.</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Стаж педагогической работы</w:t>
      </w:r>
    </w:p>
    <w:tbl>
      <w:tblPr>
        <w:tblpPr w:leftFromText="180" w:rightFromText="180" w:vertAnchor="text" w:horzAnchor="margin" w:tblpY="328"/>
        <w:tblOverlap w:val="never"/>
        <w:tblW w:w="0" w:type="auto"/>
        <w:tblLook w:val="04A0"/>
      </w:tblPr>
      <w:tblGrid>
        <w:gridCol w:w="2886"/>
        <w:gridCol w:w="2783"/>
        <w:gridCol w:w="4293"/>
      </w:tblGrid>
      <w:tr w:rsidR="002D537C" w:rsidRPr="002D537C" w:rsidTr="002D537C">
        <w:tc>
          <w:tcPr>
            <w:tcW w:w="2966" w:type="dxa"/>
            <w:tcBorders>
              <w:top w:val="single" w:sz="4" w:space="0" w:color="000000"/>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p>
        </w:tc>
        <w:tc>
          <w:tcPr>
            <w:tcW w:w="2846" w:type="dxa"/>
            <w:tcBorders>
              <w:top w:val="single" w:sz="4" w:space="0" w:color="000000"/>
              <w:left w:val="single" w:sz="4" w:space="0" w:color="000000"/>
              <w:bottom w:val="single" w:sz="4" w:space="0" w:color="000000"/>
              <w:right w:val="nil"/>
            </w:tcBorders>
            <w:vAlign w:val="center"/>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Число педагогов</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от общего числа педагогических работников учреждения</w:t>
            </w:r>
          </w:p>
        </w:tc>
      </w:tr>
      <w:tr w:rsidR="002D537C" w:rsidRPr="002D537C" w:rsidTr="002D537C">
        <w:tc>
          <w:tcPr>
            <w:tcW w:w="2966"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До 3-х лет</w:t>
            </w:r>
          </w:p>
        </w:tc>
        <w:tc>
          <w:tcPr>
            <w:tcW w:w="2846"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7</w:t>
            </w:r>
          </w:p>
        </w:tc>
        <w:tc>
          <w:tcPr>
            <w:tcW w:w="4394" w:type="dxa"/>
            <w:tcBorders>
              <w:top w:val="nil"/>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14%</w:t>
            </w:r>
          </w:p>
        </w:tc>
      </w:tr>
      <w:tr w:rsidR="002D537C" w:rsidRPr="002D537C" w:rsidTr="002D537C">
        <w:tc>
          <w:tcPr>
            <w:tcW w:w="2966"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С 3-х до 10 лет</w:t>
            </w:r>
          </w:p>
        </w:tc>
        <w:tc>
          <w:tcPr>
            <w:tcW w:w="2846"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19</w:t>
            </w:r>
          </w:p>
        </w:tc>
        <w:tc>
          <w:tcPr>
            <w:tcW w:w="4394" w:type="dxa"/>
            <w:tcBorders>
              <w:top w:val="nil"/>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37%</w:t>
            </w:r>
          </w:p>
        </w:tc>
      </w:tr>
      <w:tr w:rsidR="002D537C" w:rsidRPr="002D537C" w:rsidTr="002D537C">
        <w:tc>
          <w:tcPr>
            <w:tcW w:w="2966"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С 10 до 20 лет</w:t>
            </w:r>
          </w:p>
        </w:tc>
        <w:tc>
          <w:tcPr>
            <w:tcW w:w="2846"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6</w:t>
            </w:r>
          </w:p>
        </w:tc>
        <w:tc>
          <w:tcPr>
            <w:tcW w:w="4394" w:type="dxa"/>
            <w:tcBorders>
              <w:top w:val="nil"/>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12%</w:t>
            </w:r>
          </w:p>
        </w:tc>
      </w:tr>
      <w:tr w:rsidR="002D537C" w:rsidRPr="002D537C" w:rsidTr="002D537C">
        <w:tc>
          <w:tcPr>
            <w:tcW w:w="2966"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Свыше 20 лет</w:t>
            </w:r>
          </w:p>
        </w:tc>
        <w:tc>
          <w:tcPr>
            <w:tcW w:w="2846"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19</w:t>
            </w:r>
          </w:p>
        </w:tc>
        <w:tc>
          <w:tcPr>
            <w:tcW w:w="4394" w:type="dxa"/>
            <w:tcBorders>
              <w:top w:val="nil"/>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37%</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Работа педагогов-совместителей</w:t>
      </w:r>
    </w:p>
    <w:tbl>
      <w:tblPr>
        <w:tblpPr w:leftFromText="180" w:rightFromText="180" w:vertAnchor="text" w:horzAnchor="margin" w:tblpY="328"/>
        <w:tblOverlap w:val="never"/>
        <w:tblW w:w="10206" w:type="dxa"/>
        <w:tblInd w:w="250" w:type="dxa"/>
        <w:tblLook w:val="04A0"/>
      </w:tblPr>
      <w:tblGrid>
        <w:gridCol w:w="2835"/>
        <w:gridCol w:w="2693"/>
        <w:gridCol w:w="2552"/>
        <w:gridCol w:w="2126"/>
      </w:tblGrid>
      <w:tr w:rsidR="002D537C" w:rsidRPr="002D537C" w:rsidTr="002D537C">
        <w:tc>
          <w:tcPr>
            <w:tcW w:w="2835" w:type="dxa"/>
            <w:tcBorders>
              <w:top w:val="single" w:sz="4" w:space="0" w:color="000000"/>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Количество</w:t>
            </w:r>
          </w:p>
        </w:tc>
        <w:tc>
          <w:tcPr>
            <w:tcW w:w="2693" w:type="dxa"/>
            <w:tcBorders>
              <w:top w:val="single" w:sz="4" w:space="0" w:color="000000"/>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2018 год</w:t>
            </w:r>
          </w:p>
        </w:tc>
        <w:tc>
          <w:tcPr>
            <w:tcW w:w="2552" w:type="dxa"/>
            <w:tcBorders>
              <w:top w:val="single" w:sz="4" w:space="0" w:color="000000"/>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2019 год</w:t>
            </w:r>
          </w:p>
        </w:tc>
        <w:tc>
          <w:tcPr>
            <w:tcW w:w="2126" w:type="dxa"/>
            <w:tcBorders>
              <w:top w:val="single" w:sz="4" w:space="0" w:color="000000"/>
              <w:left w:val="single" w:sz="4" w:space="0" w:color="000000"/>
              <w:bottom w:val="single" w:sz="4" w:space="0" w:color="000000"/>
              <w:right w:val="single" w:sz="4" w:space="0" w:color="000000"/>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Разница</w:t>
            </w:r>
          </w:p>
        </w:tc>
      </w:tr>
      <w:tr w:rsidR="002D537C" w:rsidRPr="002D537C" w:rsidTr="002D537C">
        <w:tc>
          <w:tcPr>
            <w:tcW w:w="2835" w:type="dxa"/>
            <w:tcBorders>
              <w:top w:val="nil"/>
              <w:left w:val="single" w:sz="4" w:space="0" w:color="000000"/>
              <w:bottom w:val="single" w:sz="4" w:space="0" w:color="000000"/>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Средняя недельная нагрузка (час.)</w:t>
            </w:r>
          </w:p>
        </w:tc>
        <w:tc>
          <w:tcPr>
            <w:tcW w:w="2693"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9</w:t>
            </w:r>
          </w:p>
        </w:tc>
        <w:tc>
          <w:tcPr>
            <w:tcW w:w="2552" w:type="dxa"/>
            <w:tcBorders>
              <w:top w:val="nil"/>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9</w:t>
            </w:r>
          </w:p>
        </w:tc>
        <w:tc>
          <w:tcPr>
            <w:tcW w:w="2126" w:type="dxa"/>
            <w:tcBorders>
              <w:top w:val="nil"/>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2835" w:type="dxa"/>
            <w:tcBorders>
              <w:top w:val="nil"/>
              <w:left w:val="single" w:sz="4" w:space="0" w:color="000000"/>
              <w:bottom w:val="nil"/>
              <w:right w:val="nil"/>
            </w:tcBorders>
            <w:hideMark/>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Количество совместителей (чел.)</w:t>
            </w:r>
          </w:p>
        </w:tc>
        <w:tc>
          <w:tcPr>
            <w:tcW w:w="2693" w:type="dxa"/>
            <w:tcBorders>
              <w:top w:val="nil"/>
              <w:left w:val="single" w:sz="4" w:space="0" w:color="000000"/>
              <w:bottom w:val="nil"/>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4</w:t>
            </w:r>
          </w:p>
        </w:tc>
        <w:tc>
          <w:tcPr>
            <w:tcW w:w="2552" w:type="dxa"/>
            <w:tcBorders>
              <w:top w:val="nil"/>
              <w:left w:val="single" w:sz="4" w:space="0" w:color="000000"/>
              <w:bottom w:val="nil"/>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3</w:t>
            </w:r>
          </w:p>
        </w:tc>
        <w:tc>
          <w:tcPr>
            <w:tcW w:w="2126" w:type="dxa"/>
            <w:tcBorders>
              <w:top w:val="nil"/>
              <w:left w:val="single" w:sz="4" w:space="0" w:color="000000"/>
              <w:bottom w:val="nil"/>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2835" w:type="dxa"/>
            <w:tcBorders>
              <w:top w:val="nil"/>
              <w:left w:val="single" w:sz="4" w:space="0" w:color="000000"/>
              <w:bottom w:val="single" w:sz="4" w:space="0" w:color="auto"/>
              <w:right w:val="nil"/>
            </w:tcBorders>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В том числе:</w:t>
            </w:r>
          </w:p>
        </w:tc>
        <w:tc>
          <w:tcPr>
            <w:tcW w:w="2693" w:type="dxa"/>
            <w:tcBorders>
              <w:top w:val="nil"/>
              <w:left w:val="single" w:sz="4" w:space="0" w:color="000000"/>
              <w:bottom w:val="single" w:sz="4" w:space="0" w:color="auto"/>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p>
        </w:tc>
        <w:tc>
          <w:tcPr>
            <w:tcW w:w="2552" w:type="dxa"/>
            <w:tcBorders>
              <w:top w:val="nil"/>
              <w:left w:val="single" w:sz="4" w:space="0" w:color="000000"/>
              <w:bottom w:val="single" w:sz="4" w:space="0" w:color="auto"/>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p>
        </w:tc>
        <w:tc>
          <w:tcPr>
            <w:tcW w:w="2126" w:type="dxa"/>
            <w:tcBorders>
              <w:top w:val="nil"/>
              <w:left w:val="single" w:sz="4" w:space="0" w:color="000000"/>
              <w:bottom w:val="single" w:sz="4" w:space="0" w:color="auto"/>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p>
        </w:tc>
      </w:tr>
      <w:tr w:rsidR="002D537C" w:rsidRPr="002D537C" w:rsidTr="002D537C">
        <w:trPr>
          <w:trHeight w:val="641"/>
        </w:trPr>
        <w:tc>
          <w:tcPr>
            <w:tcW w:w="2835" w:type="dxa"/>
            <w:tcBorders>
              <w:top w:val="single" w:sz="4" w:space="0" w:color="auto"/>
              <w:left w:val="single" w:sz="4" w:space="0" w:color="000000"/>
              <w:bottom w:val="single" w:sz="4" w:space="0" w:color="auto"/>
              <w:right w:val="nil"/>
            </w:tcBorders>
          </w:tcPr>
          <w:p w:rsidR="002D537C" w:rsidRPr="002D537C" w:rsidRDefault="002D537C" w:rsidP="002D537C">
            <w:pPr>
              <w:spacing w:after="0" w:line="360" w:lineRule="auto"/>
              <w:ind w:firstLine="709"/>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1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(преподаватель-</w:t>
            </w:r>
            <w:r w:rsidRPr="002D537C">
              <w:rPr>
                <w:rFonts w:ascii="Times New Roman" w:hAnsi="Times New Roman" w:cs="Times New Roman"/>
                <w:sz w:val="24"/>
                <w:szCs w:val="24"/>
              </w:rPr>
              <w:lastRenderedPageBreak/>
              <w:t>организатор ОБЖ)</w:t>
            </w:r>
          </w:p>
        </w:tc>
        <w:tc>
          <w:tcPr>
            <w:tcW w:w="2552" w:type="dxa"/>
            <w:tcBorders>
              <w:top w:val="single" w:sz="4" w:space="0" w:color="auto"/>
              <w:left w:val="single" w:sz="4" w:space="0" w:color="000000"/>
              <w:bottom w:val="single" w:sz="4" w:space="0" w:color="auto"/>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 xml:space="preserve">1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(учитель </w:t>
            </w:r>
            <w:r w:rsidRPr="002D537C">
              <w:rPr>
                <w:rFonts w:ascii="Times New Roman" w:hAnsi="Times New Roman" w:cs="Times New Roman"/>
                <w:sz w:val="24"/>
                <w:szCs w:val="24"/>
              </w:rPr>
              <w:lastRenderedPageBreak/>
              <w:t>музыки)</w:t>
            </w:r>
          </w:p>
        </w:tc>
        <w:tc>
          <w:tcPr>
            <w:tcW w:w="2126" w:type="dxa"/>
            <w:tcBorders>
              <w:top w:val="single" w:sz="4" w:space="0" w:color="auto"/>
              <w:left w:val="single" w:sz="4" w:space="0" w:color="000000"/>
              <w:bottom w:val="single" w:sz="4" w:space="0" w:color="auto"/>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0</w:t>
            </w:r>
          </w:p>
        </w:tc>
      </w:tr>
      <w:tr w:rsidR="002D537C" w:rsidRPr="002D537C" w:rsidTr="002D537C">
        <w:trPr>
          <w:trHeight w:val="1004"/>
        </w:trPr>
        <w:tc>
          <w:tcPr>
            <w:tcW w:w="2835" w:type="dxa"/>
            <w:tcBorders>
              <w:top w:val="single" w:sz="4" w:space="0" w:color="auto"/>
              <w:left w:val="single" w:sz="4" w:space="0" w:color="000000"/>
              <w:bottom w:val="single" w:sz="4" w:space="0" w:color="auto"/>
              <w:right w:val="nil"/>
            </w:tcBorders>
          </w:tcPr>
          <w:p w:rsidR="002D537C" w:rsidRPr="002D537C" w:rsidRDefault="002D537C" w:rsidP="002D537C">
            <w:pPr>
              <w:spacing w:after="0" w:line="360" w:lineRule="auto"/>
              <w:ind w:firstLine="709"/>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(учитель истории)</w:t>
            </w:r>
          </w:p>
        </w:tc>
        <w:tc>
          <w:tcPr>
            <w:tcW w:w="2552" w:type="dxa"/>
            <w:tcBorders>
              <w:top w:val="single" w:sz="4" w:space="0" w:color="auto"/>
              <w:left w:val="single" w:sz="4" w:space="0" w:color="000000"/>
              <w:bottom w:val="single" w:sz="4" w:space="0" w:color="auto"/>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1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(учитель физкультуры)</w:t>
            </w:r>
          </w:p>
        </w:tc>
        <w:tc>
          <w:tcPr>
            <w:tcW w:w="2126" w:type="dxa"/>
            <w:tcBorders>
              <w:top w:val="single" w:sz="4" w:space="0" w:color="auto"/>
              <w:left w:val="single" w:sz="4" w:space="0" w:color="000000"/>
              <w:bottom w:val="single" w:sz="4" w:space="0" w:color="auto"/>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highlight w:val="cyan"/>
              </w:rPr>
            </w:pPr>
            <w:r w:rsidRPr="002D537C">
              <w:rPr>
                <w:rFonts w:ascii="Times New Roman" w:hAnsi="Times New Roman" w:cs="Times New Roman"/>
                <w:sz w:val="24"/>
                <w:szCs w:val="24"/>
              </w:rPr>
              <w:t>0</w:t>
            </w:r>
          </w:p>
        </w:tc>
      </w:tr>
      <w:tr w:rsidR="002D537C" w:rsidRPr="002D537C" w:rsidTr="002D537C">
        <w:tc>
          <w:tcPr>
            <w:tcW w:w="2835" w:type="dxa"/>
            <w:tcBorders>
              <w:top w:val="single" w:sz="4" w:space="0" w:color="auto"/>
              <w:left w:val="single" w:sz="4" w:space="0" w:color="000000"/>
              <w:bottom w:val="single" w:sz="4" w:space="0" w:color="auto"/>
              <w:right w:val="nil"/>
            </w:tcBorders>
          </w:tcPr>
          <w:p w:rsidR="002D537C" w:rsidRPr="002D537C" w:rsidRDefault="002D537C" w:rsidP="002D537C">
            <w:pPr>
              <w:spacing w:after="0" w:line="360" w:lineRule="auto"/>
              <w:ind w:firstLine="709"/>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(педагог дополнительного образования)</w:t>
            </w:r>
          </w:p>
        </w:tc>
        <w:tc>
          <w:tcPr>
            <w:tcW w:w="2552" w:type="dxa"/>
            <w:tcBorders>
              <w:top w:val="single" w:sz="4" w:space="0" w:color="auto"/>
              <w:left w:val="single" w:sz="4" w:space="0" w:color="000000"/>
              <w:bottom w:val="single" w:sz="4" w:space="0" w:color="auto"/>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(педагог дополнительного образования)</w:t>
            </w:r>
          </w:p>
        </w:tc>
        <w:tc>
          <w:tcPr>
            <w:tcW w:w="2126" w:type="dxa"/>
            <w:tcBorders>
              <w:top w:val="single" w:sz="4" w:space="0" w:color="auto"/>
              <w:left w:val="single" w:sz="4" w:space="0" w:color="000000"/>
              <w:bottom w:val="single" w:sz="4" w:space="0" w:color="auto"/>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2835" w:type="dxa"/>
            <w:tcBorders>
              <w:top w:val="single" w:sz="4" w:space="0" w:color="auto"/>
              <w:left w:val="single" w:sz="4" w:space="0" w:color="000000"/>
              <w:bottom w:val="single" w:sz="4" w:space="0" w:color="000000"/>
              <w:right w:val="nil"/>
            </w:tcBorders>
          </w:tcPr>
          <w:p w:rsidR="002D537C" w:rsidRPr="002D537C" w:rsidRDefault="002D537C" w:rsidP="002D537C">
            <w:pPr>
              <w:spacing w:after="0" w:line="360" w:lineRule="auto"/>
              <w:ind w:firstLine="709"/>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1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(учитель музыки)</w:t>
            </w:r>
          </w:p>
        </w:tc>
        <w:tc>
          <w:tcPr>
            <w:tcW w:w="2552" w:type="dxa"/>
            <w:tcBorders>
              <w:top w:val="single" w:sz="4" w:space="0" w:color="auto"/>
              <w:left w:val="single" w:sz="4" w:space="0" w:color="000000"/>
              <w:bottom w:val="single" w:sz="4" w:space="0" w:color="000000"/>
              <w:right w:val="nil"/>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p>
        </w:tc>
        <w:tc>
          <w:tcPr>
            <w:tcW w:w="2126" w:type="dxa"/>
            <w:tcBorders>
              <w:top w:val="single" w:sz="4" w:space="0" w:color="auto"/>
              <w:left w:val="single" w:sz="4" w:space="0" w:color="000000"/>
              <w:bottom w:val="single" w:sz="4" w:space="0" w:color="000000"/>
              <w:right w:val="single" w:sz="4" w:space="0" w:color="000000"/>
            </w:tcBorders>
            <w:vAlign w:val="center"/>
          </w:tcPr>
          <w:p w:rsidR="002D537C" w:rsidRPr="002D537C" w:rsidRDefault="002D537C" w:rsidP="002D537C">
            <w:pPr>
              <w:spacing w:after="0" w:line="360" w:lineRule="auto"/>
              <w:ind w:firstLine="709"/>
              <w:rPr>
                <w:rFonts w:ascii="Times New Roman" w:hAnsi="Times New Roman" w:cs="Times New Roman"/>
                <w:sz w:val="24"/>
                <w:szCs w:val="24"/>
              </w:rPr>
            </w:pP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Основная деятельность общеобразовательного учреждения – образовательная, включающая учебно-воспитательную, методическую и воспитательную функции педагогического коллектива.</w:t>
      </w:r>
      <w:proofErr w:type="gramEnd"/>
      <w:r w:rsidRPr="002D537C">
        <w:rPr>
          <w:rFonts w:ascii="Times New Roman" w:hAnsi="Times New Roman" w:cs="Times New Roman"/>
          <w:sz w:val="24"/>
          <w:szCs w:val="24"/>
        </w:rPr>
        <w:t xml:space="preserve">  Качественное образование учащихся невозможно без воспитания человека, гражданина, личности. </w:t>
      </w:r>
    </w:p>
    <w:p w:rsidR="002D537C" w:rsidRPr="002D537C" w:rsidRDefault="002D537C" w:rsidP="002D537C">
      <w:pPr>
        <w:spacing w:after="0" w:line="360" w:lineRule="auto"/>
        <w:ind w:firstLine="709"/>
        <w:jc w:val="center"/>
        <w:rPr>
          <w:rFonts w:ascii="Times New Roman" w:hAnsi="Times New Roman" w:cs="Times New Roman"/>
          <w:b/>
          <w:sz w:val="24"/>
          <w:szCs w:val="24"/>
        </w:rPr>
      </w:pPr>
      <w:r w:rsidRPr="002D537C">
        <w:rPr>
          <w:rFonts w:ascii="Times New Roman" w:hAnsi="Times New Roman" w:cs="Times New Roman"/>
          <w:b/>
          <w:sz w:val="24"/>
          <w:szCs w:val="24"/>
        </w:rPr>
        <w:t>Воспитательная деятельность</w:t>
      </w:r>
    </w:p>
    <w:p w:rsidR="002D537C" w:rsidRPr="002D537C" w:rsidRDefault="002D537C" w:rsidP="002D537C">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 xml:space="preserve">В соответствии с Федеральным Законом РФ №273-ФЗ «Об образовании» от 12 декабря 2012 года с изменениями на 7 марта 2018 года, воспитание рассматривается как «…деятельность, направленная на развитие личности, создание условий для самоопределения и социализации обучающегося на основе </w:t>
      </w:r>
      <w:proofErr w:type="spellStart"/>
      <w:r w:rsidRPr="002D537C">
        <w:rPr>
          <w:rFonts w:ascii="Times New Roman" w:hAnsi="Times New Roman" w:cs="Times New Roman"/>
          <w:sz w:val="24"/>
          <w:szCs w:val="24"/>
        </w:rPr>
        <w:t>социокультурных</w:t>
      </w:r>
      <w:proofErr w:type="spellEnd"/>
      <w:r w:rsidRPr="002D537C">
        <w:rPr>
          <w:rFonts w:ascii="Times New Roman" w:hAnsi="Times New Roman" w:cs="Times New Roman"/>
          <w:sz w:val="24"/>
          <w:szCs w:val="24"/>
        </w:rPr>
        <w:t>, духовно-нравственных ценностей и принятых в обществе правил и норм поведения в интересах человека, семьи, общества и государства».</w:t>
      </w:r>
      <w:proofErr w:type="gramEnd"/>
      <w:r w:rsidRPr="002D537C">
        <w:rPr>
          <w:rFonts w:ascii="Times New Roman" w:hAnsi="Times New Roman" w:cs="Times New Roman"/>
          <w:sz w:val="24"/>
          <w:szCs w:val="24"/>
        </w:rPr>
        <w:t xml:space="preserve"> На выполнение этих задач ориентирована система воспитательной работы школы.</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Определяя приоритеты деятельности педагогического коллектива, </w:t>
      </w:r>
      <w:proofErr w:type="gramStart"/>
      <w:r w:rsidRPr="002D537C">
        <w:rPr>
          <w:rFonts w:ascii="Times New Roman" w:hAnsi="Times New Roman" w:cs="Times New Roman"/>
          <w:sz w:val="24"/>
          <w:szCs w:val="24"/>
        </w:rPr>
        <w:t>педагогический</w:t>
      </w:r>
      <w:proofErr w:type="gramEnd"/>
      <w:r w:rsidRPr="002D537C">
        <w:rPr>
          <w:rFonts w:ascii="Times New Roman" w:hAnsi="Times New Roman" w:cs="Times New Roman"/>
          <w:sz w:val="24"/>
          <w:szCs w:val="24"/>
        </w:rPr>
        <w:t xml:space="preserve"> коллектива исходит из понимания воспитательного процесса как организованной деятельности педагогов, обучающихся и их родителей по достижению оптимальных результатов обучения для каждого учащегося, а также из целей и задач современной образовательной политики государства по воспитанию подрастающего поколения.</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Поэтому в качестве цели деятельности по управлению воспитательной работой в школе в 2019 году  определено направление по созданию единого воспитательного пространства, отвечающего современным требованиям к воспитанию подрастающего поколения и обеспечивающего достижение устойчивых положительных результатов в развитии личности каждого обучающегося.</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Задачи:</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Содействие формированию сознательного ценностного отношения учащихся к своей жизни, здоровью, а также к жизни и здоровью окружающих людей;</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Привлечение классных руководителей и классных ученических коллективов к участию в  общешкольных и городских мероприятиях;</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Вовлечение учащихся в систему дополнительного образования с целью обеспечения самореализации личности;</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Реализация через различные формы внеурочной деятельности профилактики социальной </w:t>
      </w:r>
      <w:proofErr w:type="spellStart"/>
      <w:r w:rsidRPr="002D537C">
        <w:rPr>
          <w:rFonts w:ascii="Times New Roman" w:hAnsi="Times New Roman" w:cs="Times New Roman"/>
          <w:sz w:val="24"/>
          <w:szCs w:val="24"/>
        </w:rPr>
        <w:t>дезадаптации</w:t>
      </w:r>
      <w:proofErr w:type="spellEnd"/>
      <w:r w:rsidRPr="002D537C">
        <w:rPr>
          <w:rFonts w:ascii="Times New Roman" w:hAnsi="Times New Roman" w:cs="Times New Roman"/>
          <w:sz w:val="24"/>
          <w:szCs w:val="24"/>
        </w:rPr>
        <w:t xml:space="preserve"> обучающихся, а также содействие успешному жизненному и профессиональному самоопределению школьников.</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Формирование ценностного отношения учащихся к своей жизни и здоровью реализовывалось через такие формы, как</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еженедельные организационные и тематические классные часы;</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ежедневные пятиминутки всеобуча;</w:t>
      </w:r>
    </w:p>
    <w:p w:rsidR="002D537C" w:rsidRPr="002D537C" w:rsidRDefault="002D537C" w:rsidP="002D537C">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 xml:space="preserve">общешкольные мероприятия (тематические «Праздник первого школьного звонка», «Поздравь учителя», Спартакиада школьников, «Мамин день», «Новогодний калейдоскоп», Смотр песни и строя «Статен в </w:t>
      </w:r>
      <w:proofErr w:type="spellStart"/>
      <w:r w:rsidRPr="002D537C">
        <w:rPr>
          <w:rFonts w:ascii="Times New Roman" w:hAnsi="Times New Roman" w:cs="Times New Roman"/>
          <w:sz w:val="24"/>
          <w:szCs w:val="24"/>
        </w:rPr>
        <w:t>строю-силен</w:t>
      </w:r>
      <w:proofErr w:type="spellEnd"/>
      <w:r w:rsidRPr="002D537C">
        <w:rPr>
          <w:rFonts w:ascii="Times New Roman" w:hAnsi="Times New Roman" w:cs="Times New Roman"/>
          <w:sz w:val="24"/>
          <w:szCs w:val="24"/>
        </w:rPr>
        <w:t xml:space="preserve"> в бою», «День Победы», праздник Последнего звонка, «Неделя ЗОЖ», конкурсы рисунков и поделок «Знаю правила дорожного движения», «Золотая осень», «В космосе первые», «Любимая книга»;</w:t>
      </w:r>
      <w:proofErr w:type="gramEnd"/>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тематические родительские собрания: общешкольные и по классам. Следует отметить, что на протяжении 3-х лет родительские встречи организуются централизованно в течение 2-х дней с учетом того, что в школе обучаются 2-3 детей из одной семьи. В эти дни на рабочих местах все административные и педагогические работники, что явно упрощает процесс взаимодействия, локализации негативных ситуаций, разъяснения вопросов образовательной деятельности школы.</w:t>
      </w:r>
    </w:p>
    <w:p w:rsidR="002D537C" w:rsidRPr="002D537C" w:rsidRDefault="002D537C" w:rsidP="002D537C">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д</w:t>
      </w:r>
      <w:proofErr w:type="gramEnd"/>
      <w:r w:rsidRPr="002D537C">
        <w:rPr>
          <w:rFonts w:ascii="Times New Roman" w:hAnsi="Times New Roman" w:cs="Times New Roman"/>
          <w:sz w:val="24"/>
          <w:szCs w:val="24"/>
        </w:rPr>
        <w:t>ежурство классов по школе;</w:t>
      </w:r>
    </w:p>
    <w:p w:rsidR="002D537C" w:rsidRPr="002D537C" w:rsidRDefault="002D537C" w:rsidP="002D537C">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 xml:space="preserve">лекции и беседы приглашенных специалистов (инспектора ПДН УМВД, работника прокуратуры, ФСБ, врача-нарколога, врача-венеролога, </w:t>
      </w:r>
      <w:proofErr w:type="spellStart"/>
      <w:r w:rsidRPr="002D537C">
        <w:rPr>
          <w:rFonts w:ascii="Times New Roman" w:hAnsi="Times New Roman" w:cs="Times New Roman"/>
          <w:sz w:val="24"/>
          <w:szCs w:val="24"/>
        </w:rPr>
        <w:t>волонтерство</w:t>
      </w:r>
      <w:proofErr w:type="spellEnd"/>
      <w:r w:rsidRPr="002D537C">
        <w:rPr>
          <w:rFonts w:ascii="Times New Roman" w:hAnsi="Times New Roman" w:cs="Times New Roman"/>
          <w:sz w:val="24"/>
          <w:szCs w:val="24"/>
        </w:rPr>
        <w:t xml:space="preserve"> студентов </w:t>
      </w:r>
      <w:proofErr w:type="spellStart"/>
      <w:r w:rsidRPr="002D537C">
        <w:rPr>
          <w:rFonts w:ascii="Times New Roman" w:hAnsi="Times New Roman" w:cs="Times New Roman"/>
          <w:sz w:val="24"/>
          <w:szCs w:val="24"/>
        </w:rPr>
        <w:t>АмГПГУ</w:t>
      </w:r>
      <w:proofErr w:type="spellEnd"/>
      <w:r w:rsidRPr="002D537C">
        <w:rPr>
          <w:rFonts w:ascii="Times New Roman" w:hAnsi="Times New Roman" w:cs="Times New Roman"/>
          <w:sz w:val="24"/>
          <w:szCs w:val="24"/>
        </w:rPr>
        <w:t xml:space="preserve"> (проведение психологического обследования), медицинского колледжа (Профилактика болезней зубов)</w:t>
      </w:r>
      <w:proofErr w:type="gramEnd"/>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формы внеурочной деятельности (работа кружков «Азбука безопасности», «</w:t>
      </w:r>
      <w:proofErr w:type="spellStart"/>
      <w:r w:rsidRPr="002D537C">
        <w:rPr>
          <w:rFonts w:ascii="Times New Roman" w:hAnsi="Times New Roman" w:cs="Times New Roman"/>
          <w:sz w:val="24"/>
          <w:szCs w:val="24"/>
        </w:rPr>
        <w:t>Самоделкин</w:t>
      </w:r>
      <w:proofErr w:type="spellEnd"/>
      <w:r w:rsidRPr="002D537C">
        <w:rPr>
          <w:rFonts w:ascii="Times New Roman" w:hAnsi="Times New Roman" w:cs="Times New Roman"/>
          <w:sz w:val="24"/>
          <w:szCs w:val="24"/>
        </w:rPr>
        <w:t>», «Мастерица», занятия в танцевальных студиях, вокальной студии, школьном театре, в спортивных секциях волейбола и баскетбола, тематические занятия медицинского фельдшера по популяризации гигиенических привычек и правильного питания в школьной столовой);</w:t>
      </w:r>
    </w:p>
    <w:p w:rsidR="002D537C" w:rsidRPr="002D537C" w:rsidRDefault="002D537C" w:rsidP="002D537C">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 xml:space="preserve">индивидуальная работа: индивидуальные беседы классных руководителей и администрации школы с детьми и родителями, мониторинг охвата питания в классе и в целом по школе, индивидуальные консультации социального педагога для родителей по заполнению документов на компенсацию за питание, пополнению счета электронного кошелька, по подготовке документов для получения социальной путевки в лагерь, индивидуальные </w:t>
      </w:r>
      <w:r w:rsidRPr="002D537C">
        <w:rPr>
          <w:rFonts w:ascii="Times New Roman" w:hAnsi="Times New Roman" w:cs="Times New Roman"/>
          <w:sz w:val="24"/>
          <w:szCs w:val="24"/>
        </w:rPr>
        <w:lastRenderedPageBreak/>
        <w:t>консультации педагога-психолога о помощи ребенку при подготовке домашних заданий, локализации</w:t>
      </w:r>
      <w:proofErr w:type="gramEnd"/>
      <w:r w:rsidRPr="002D537C">
        <w:rPr>
          <w:rFonts w:ascii="Times New Roman" w:hAnsi="Times New Roman" w:cs="Times New Roman"/>
          <w:sz w:val="24"/>
          <w:szCs w:val="24"/>
        </w:rPr>
        <w:t xml:space="preserve"> вредных привычек, социализации в коллективе.</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Традиционным качественным мероприятием стал «День открытых дверей».     Мероприятие готовится длительное время, участие в подготовке принимают все школьники и педагогические работники. Проводится  мероприятие в субботу с елью большего охвата родительской общественности. Формат мероприятия оптимален: обязательный открытый урок в классе по учебному предмету, работа открытых площадок с целью демонстрации возможностей самого учреждения и городских организаций дополнительного образования детей. Завершается День отчетным концертом школьных самодеятельных коллективов. В течение Дня работают выставки-продажи  прикладного и кулинарного искусства, проводятся консультации социального педагога, педагога-психолога, учителя-логопеда.</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 целью популяризации горячего питания проведена пробная дегустация  школьных завтраков и обедов для родителей 1-11-х классов. </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Количество школьников, охваченных мероприятиями по формированию мотивации на здоровое питание, составило 610 чел. (98 % от общего контингента обучающихся). </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 целью привлечения классных руководителей и классов к участию в общешкольных и городских мероприятиях используются формы активного совместного сотворчества детей и педагогических работников. Таким образом, участие детей в коллективном творческом деле совместно с родителями и учителями способствовало налаживанию конструктивной коммуникации между всеми участниками образовательного процесса.</w:t>
      </w:r>
      <w:r w:rsidRPr="002D537C">
        <w:rPr>
          <w:rFonts w:ascii="Times New Roman" w:hAnsi="Times New Roman" w:cs="Times New Roman"/>
          <w:sz w:val="24"/>
          <w:szCs w:val="24"/>
        </w:rPr>
        <w:tab/>
      </w:r>
      <w:r w:rsidRPr="002D537C">
        <w:rPr>
          <w:rFonts w:ascii="Times New Roman" w:hAnsi="Times New Roman" w:cs="Times New Roman"/>
          <w:sz w:val="24"/>
          <w:szCs w:val="24"/>
        </w:rPr>
        <w:tab/>
      </w:r>
      <w:r w:rsidRPr="002D537C">
        <w:rPr>
          <w:rFonts w:ascii="Times New Roman" w:hAnsi="Times New Roman" w:cs="Times New Roman"/>
          <w:sz w:val="24"/>
          <w:szCs w:val="24"/>
        </w:rPr>
        <w:tab/>
      </w:r>
    </w:p>
    <w:tbl>
      <w:tblPr>
        <w:tblpPr w:leftFromText="180" w:rightFromText="180" w:vertAnchor="text" w:horzAnchor="margin" w:tblpY="328"/>
        <w:tblOverlap w:val="neve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1275"/>
        <w:gridCol w:w="4253"/>
      </w:tblGrid>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Наименование мероприятия</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Охват</w:t>
            </w:r>
          </w:p>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детей</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Достигнутые результаты</w:t>
            </w:r>
          </w:p>
        </w:tc>
      </w:tr>
      <w:tr w:rsidR="002D537C" w:rsidRPr="002D537C" w:rsidTr="002D537C">
        <w:trPr>
          <w:trHeight w:val="1824"/>
        </w:trPr>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Выставка поделок и рисунков с использованием природного материала, дачно-огородной продукции «Золотая осень» (сентябрь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630</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w:t>
            </w:r>
            <w:proofErr w:type="gramStart"/>
            <w:r w:rsidRPr="002D537C">
              <w:rPr>
                <w:rFonts w:ascii="Times New Roman" w:hAnsi="Times New Roman" w:cs="Times New Roman"/>
                <w:sz w:val="24"/>
                <w:szCs w:val="24"/>
              </w:rPr>
              <w:t xml:space="preserve">Приобщение детей к миру прекрасного  причудливой красотой цветов, плодов, различных растений, осенних листьев. </w:t>
            </w:r>
            <w:proofErr w:type="gramEnd"/>
          </w:p>
        </w:tc>
      </w:tr>
      <w:tr w:rsidR="002D537C" w:rsidRPr="002D537C" w:rsidTr="002D537C">
        <w:trPr>
          <w:trHeight w:val="1138"/>
        </w:trPr>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Спортивно-массовое мероприятие «Спартакиада школьников» (сентябрь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600</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Содействие сплочению общешкольного коллектива, популяризация ЗОЖ</w:t>
            </w:r>
          </w:p>
        </w:tc>
      </w:tr>
      <w:tr w:rsidR="002D537C" w:rsidRPr="002D537C" w:rsidTr="002D537C">
        <w:trPr>
          <w:trHeight w:val="985"/>
        </w:trPr>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Неделя Дружбы и Здоровья с приглашением специалистов (октябрь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585</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Ранняя профилактика вредных привычек, повышение мотивации </w:t>
            </w:r>
            <w:proofErr w:type="spellStart"/>
            <w:r w:rsidRPr="002D537C">
              <w:rPr>
                <w:rFonts w:ascii="Times New Roman" w:hAnsi="Times New Roman" w:cs="Times New Roman"/>
                <w:sz w:val="24"/>
                <w:szCs w:val="24"/>
              </w:rPr>
              <w:t>здоровьесбережения</w:t>
            </w:r>
            <w:proofErr w:type="spellEnd"/>
          </w:p>
          <w:p w:rsidR="002D537C" w:rsidRPr="002D537C" w:rsidRDefault="002D537C" w:rsidP="002D537C">
            <w:pPr>
              <w:spacing w:after="0" w:line="360" w:lineRule="auto"/>
              <w:ind w:firstLine="34"/>
              <w:rPr>
                <w:rFonts w:ascii="Times New Roman" w:hAnsi="Times New Roman" w:cs="Times New Roman"/>
                <w:sz w:val="24"/>
                <w:szCs w:val="24"/>
              </w:rPr>
            </w:pP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«День учителя»</w:t>
            </w:r>
          </w:p>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Урок самоуправления (октябрь 2019)</w:t>
            </w:r>
          </w:p>
          <w:p w:rsidR="002D537C" w:rsidRPr="002D537C" w:rsidRDefault="002D537C" w:rsidP="002D537C">
            <w:pPr>
              <w:spacing w:after="0" w:line="360" w:lineRule="auto"/>
              <w:ind w:firstLine="34"/>
              <w:rPr>
                <w:rFonts w:ascii="Times New Roman" w:hAnsi="Times New Roman" w:cs="Times New Roman"/>
                <w:sz w:val="24"/>
                <w:szCs w:val="24"/>
              </w:rPr>
            </w:pP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36</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Содействие сплочению общешкольного коллектива,</w:t>
            </w:r>
          </w:p>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оказание помощи в самоуправлении: </w:t>
            </w:r>
            <w:r w:rsidRPr="002D537C">
              <w:rPr>
                <w:rFonts w:ascii="Times New Roman" w:hAnsi="Times New Roman" w:cs="Times New Roman"/>
                <w:sz w:val="24"/>
                <w:szCs w:val="24"/>
              </w:rPr>
              <w:lastRenderedPageBreak/>
              <w:t>праздник для учителей, развитие дисциплины, самоконтроля.</w:t>
            </w: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lastRenderedPageBreak/>
              <w:t>Посвящение в первоклассники (октябрь)</w:t>
            </w:r>
          </w:p>
          <w:p w:rsidR="002D537C" w:rsidRPr="002D537C" w:rsidRDefault="002D537C" w:rsidP="002D537C">
            <w:pPr>
              <w:spacing w:after="0" w:line="360" w:lineRule="auto"/>
              <w:ind w:firstLine="34"/>
              <w:rPr>
                <w:rFonts w:ascii="Times New Roman" w:hAnsi="Times New Roman" w:cs="Times New Roman"/>
                <w:sz w:val="24"/>
                <w:szCs w:val="24"/>
              </w:rPr>
            </w:pP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60</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Создание праздничного настроения, гордости за звание «первоклассник», желание учиться в школе, перспективы на будущее.</w:t>
            </w: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Построение «Зимнего городка» </w:t>
            </w:r>
          </w:p>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(декабрь 2019-январь 2020)</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65</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На пришкольном участке построен городок из ледяных фигур, горки</w:t>
            </w:r>
          </w:p>
          <w:p w:rsidR="002D537C" w:rsidRPr="002D537C" w:rsidRDefault="002D537C" w:rsidP="002D537C">
            <w:pPr>
              <w:spacing w:after="0" w:line="360" w:lineRule="auto"/>
              <w:ind w:firstLine="34"/>
              <w:rPr>
                <w:rFonts w:ascii="Times New Roman" w:hAnsi="Times New Roman" w:cs="Times New Roman"/>
                <w:sz w:val="24"/>
                <w:szCs w:val="24"/>
              </w:rPr>
            </w:pPr>
          </w:p>
        </w:tc>
      </w:tr>
      <w:tr w:rsidR="002D537C" w:rsidRPr="002D537C" w:rsidTr="002D537C">
        <w:trPr>
          <w:trHeight w:val="889"/>
        </w:trPr>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«День объятий» (январь 2019)</w:t>
            </w:r>
          </w:p>
          <w:p w:rsidR="002D537C" w:rsidRPr="002D537C" w:rsidRDefault="002D537C" w:rsidP="002D537C">
            <w:pPr>
              <w:spacing w:after="0" w:line="360" w:lineRule="auto"/>
              <w:ind w:firstLine="34"/>
              <w:rPr>
                <w:rFonts w:ascii="Times New Roman" w:hAnsi="Times New Roman" w:cs="Times New Roman"/>
                <w:sz w:val="24"/>
                <w:szCs w:val="24"/>
              </w:rPr>
            </w:pP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630</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Развитие дружелюбного отношения друг к другу, привитие чувства нужности, создание хорошего эмоционального потенциала.</w:t>
            </w: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День открытых дверей</w:t>
            </w:r>
          </w:p>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(февраль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520</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Гармонизация детско-родительских отношений, повышение лояльности родительской общественности к школе</w:t>
            </w:r>
          </w:p>
          <w:p w:rsidR="002D537C" w:rsidRPr="002D537C" w:rsidRDefault="002D537C" w:rsidP="002D537C">
            <w:pPr>
              <w:spacing w:after="0" w:line="360" w:lineRule="auto"/>
              <w:ind w:firstLine="34"/>
              <w:rPr>
                <w:rFonts w:ascii="Times New Roman" w:hAnsi="Times New Roman" w:cs="Times New Roman"/>
                <w:sz w:val="24"/>
                <w:szCs w:val="24"/>
              </w:rPr>
            </w:pP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Смотр строя и песни «Статен в строю – силен в бою!» </w:t>
            </w:r>
          </w:p>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(февраль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515</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Воспитание уважительного отношения к Родине, к российской армии, к защитникам Отечества, содействие сплочению классных коллективов</w:t>
            </w:r>
          </w:p>
          <w:p w:rsidR="002D537C" w:rsidRPr="002D537C" w:rsidRDefault="002D537C" w:rsidP="002D537C">
            <w:pPr>
              <w:spacing w:after="0" w:line="360" w:lineRule="auto"/>
              <w:ind w:firstLine="34"/>
              <w:rPr>
                <w:rFonts w:ascii="Times New Roman" w:hAnsi="Times New Roman" w:cs="Times New Roman"/>
                <w:sz w:val="24"/>
                <w:szCs w:val="24"/>
              </w:rPr>
            </w:pPr>
          </w:p>
        </w:tc>
      </w:tr>
      <w:tr w:rsidR="002D537C" w:rsidRPr="002D537C" w:rsidTr="002D537C">
        <w:trPr>
          <w:trHeight w:val="615"/>
        </w:trPr>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Литературное кафе «На крыльях любви» (февраль 2019)</w:t>
            </w:r>
          </w:p>
          <w:p w:rsidR="002D537C" w:rsidRPr="002D537C" w:rsidRDefault="002D537C" w:rsidP="002D537C">
            <w:pPr>
              <w:spacing w:after="0" w:line="360" w:lineRule="auto"/>
              <w:ind w:firstLine="34"/>
              <w:rPr>
                <w:rFonts w:ascii="Times New Roman" w:hAnsi="Times New Roman" w:cs="Times New Roman"/>
                <w:sz w:val="24"/>
                <w:szCs w:val="24"/>
              </w:rPr>
            </w:pP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25</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Воспитание уважения к родному слову, развитие коммуникативных УУД, популяризация чтения и </w:t>
            </w:r>
            <w:proofErr w:type="spellStart"/>
            <w:r w:rsidRPr="002D537C">
              <w:rPr>
                <w:rFonts w:ascii="Times New Roman" w:hAnsi="Times New Roman" w:cs="Times New Roman"/>
                <w:sz w:val="24"/>
                <w:szCs w:val="24"/>
              </w:rPr>
              <w:t>декламирования</w:t>
            </w:r>
            <w:proofErr w:type="spellEnd"/>
            <w:r w:rsidRPr="002D537C">
              <w:rPr>
                <w:rFonts w:ascii="Times New Roman" w:hAnsi="Times New Roman" w:cs="Times New Roman"/>
                <w:sz w:val="24"/>
                <w:szCs w:val="24"/>
              </w:rPr>
              <w:t xml:space="preserve"> среди детей и подростков</w:t>
            </w:r>
          </w:p>
          <w:p w:rsidR="002D537C" w:rsidRPr="002D537C" w:rsidRDefault="002D537C" w:rsidP="002D537C">
            <w:pPr>
              <w:spacing w:after="0" w:line="360" w:lineRule="auto"/>
              <w:ind w:firstLine="34"/>
              <w:rPr>
                <w:rFonts w:ascii="Times New Roman" w:hAnsi="Times New Roman" w:cs="Times New Roman"/>
                <w:sz w:val="24"/>
                <w:szCs w:val="24"/>
              </w:rPr>
            </w:pPr>
          </w:p>
        </w:tc>
      </w:tr>
      <w:tr w:rsidR="002D537C" w:rsidRPr="002D537C" w:rsidTr="002D537C">
        <w:trPr>
          <w:trHeight w:val="488"/>
        </w:trPr>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«Мама, папа, я - дружная семья» (март 2019)</w:t>
            </w:r>
          </w:p>
          <w:p w:rsidR="002D537C" w:rsidRPr="002D537C" w:rsidRDefault="002D537C" w:rsidP="002D537C">
            <w:pPr>
              <w:spacing w:after="0" w:line="360" w:lineRule="auto"/>
              <w:ind w:firstLine="34"/>
              <w:rPr>
                <w:rFonts w:ascii="Times New Roman" w:hAnsi="Times New Roman" w:cs="Times New Roman"/>
                <w:sz w:val="24"/>
                <w:szCs w:val="24"/>
              </w:rPr>
            </w:pP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106</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Гармонизация детско-родительских отношений, повышение лояльности, повышение мотивации </w:t>
            </w:r>
            <w:proofErr w:type="spellStart"/>
            <w:r w:rsidRPr="002D537C">
              <w:rPr>
                <w:rFonts w:ascii="Times New Roman" w:hAnsi="Times New Roman" w:cs="Times New Roman"/>
                <w:sz w:val="24"/>
                <w:szCs w:val="24"/>
              </w:rPr>
              <w:t>здоровьесбережения</w:t>
            </w:r>
            <w:proofErr w:type="spellEnd"/>
          </w:p>
          <w:p w:rsidR="002D537C" w:rsidRPr="002D537C" w:rsidRDefault="002D537C" w:rsidP="002D537C">
            <w:pPr>
              <w:spacing w:after="0" w:line="360" w:lineRule="auto"/>
              <w:ind w:firstLine="34"/>
              <w:rPr>
                <w:rFonts w:ascii="Times New Roman" w:hAnsi="Times New Roman" w:cs="Times New Roman"/>
                <w:sz w:val="24"/>
                <w:szCs w:val="24"/>
              </w:rPr>
            </w:pPr>
          </w:p>
        </w:tc>
      </w:tr>
      <w:tr w:rsidR="002D537C" w:rsidRPr="002D537C" w:rsidTr="002D537C">
        <w:trPr>
          <w:trHeight w:val="1255"/>
        </w:trPr>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Битва хоров «Весне дорогу!» (март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305</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Содействие сплочению общешкольного коллектива, повышение лояльности родительской </w:t>
            </w:r>
            <w:r w:rsidRPr="002D537C">
              <w:rPr>
                <w:rFonts w:ascii="Times New Roman" w:hAnsi="Times New Roman" w:cs="Times New Roman"/>
                <w:sz w:val="24"/>
                <w:szCs w:val="24"/>
              </w:rPr>
              <w:lastRenderedPageBreak/>
              <w:t>общественности к школе</w:t>
            </w:r>
          </w:p>
          <w:p w:rsidR="002D537C" w:rsidRPr="002D537C" w:rsidRDefault="002D537C" w:rsidP="002D537C">
            <w:pPr>
              <w:spacing w:after="0" w:line="360" w:lineRule="auto"/>
              <w:ind w:firstLine="34"/>
              <w:rPr>
                <w:rFonts w:ascii="Times New Roman" w:hAnsi="Times New Roman" w:cs="Times New Roman"/>
                <w:sz w:val="24"/>
                <w:szCs w:val="24"/>
              </w:rPr>
            </w:pP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lastRenderedPageBreak/>
              <w:t>Открываем «Год Театра!» Спектакль по мотивам А.Т.Твардовского «Василий Теркин»</w:t>
            </w:r>
          </w:p>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(январь-март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18</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 Воспитание уважительного отношения к родному слову, развитие коммуникативных навыков, популяризация театрального искусства среди школьников</w:t>
            </w:r>
          </w:p>
          <w:p w:rsidR="002D537C" w:rsidRPr="002D537C" w:rsidRDefault="002D537C" w:rsidP="002D537C">
            <w:pPr>
              <w:spacing w:after="0" w:line="360" w:lineRule="auto"/>
              <w:ind w:firstLine="34"/>
              <w:rPr>
                <w:rFonts w:ascii="Times New Roman" w:hAnsi="Times New Roman" w:cs="Times New Roman"/>
                <w:sz w:val="24"/>
                <w:szCs w:val="24"/>
              </w:rPr>
            </w:pPr>
          </w:p>
        </w:tc>
      </w:tr>
      <w:tr w:rsidR="002D537C" w:rsidRPr="002D537C" w:rsidTr="002D537C">
        <w:trPr>
          <w:trHeight w:val="743"/>
        </w:trPr>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Участие в краевом и городском весеннем и осеннем субботниках (апрель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595</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Воспитание уважительного отношения к труду и бережного отношения к чистоте улиц родного города</w:t>
            </w:r>
          </w:p>
        </w:tc>
      </w:tr>
      <w:tr w:rsidR="002D537C" w:rsidRPr="002D537C" w:rsidTr="002D537C">
        <w:trPr>
          <w:trHeight w:val="778"/>
        </w:trPr>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Общешкольный праздник в честь Дня Победы в ВОВ (май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602</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Патриотическое воспитание, Воспитание уважительного отношения к Родине, к российской армии, к защитникам Отечества, содействие сплочению общешкольного коллектива</w:t>
            </w:r>
          </w:p>
        </w:tc>
      </w:tr>
      <w:tr w:rsidR="002D537C" w:rsidRPr="002D537C" w:rsidTr="002D537C">
        <w:trPr>
          <w:trHeight w:val="778"/>
        </w:trPr>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Фестиваль «Молодые о войне»  (май 2019)</w:t>
            </w:r>
          </w:p>
          <w:p w:rsidR="002D537C" w:rsidRPr="002D537C" w:rsidRDefault="002D537C" w:rsidP="002D537C">
            <w:pPr>
              <w:spacing w:after="0" w:line="360" w:lineRule="auto"/>
              <w:ind w:firstLine="34"/>
              <w:rPr>
                <w:rFonts w:ascii="Times New Roman" w:hAnsi="Times New Roman" w:cs="Times New Roman"/>
                <w:sz w:val="24"/>
                <w:szCs w:val="24"/>
              </w:rPr>
            </w:pP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355</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Патриотическое воспитание, Воспитание уважительного отношения к Родине, к российской армии, к защитникам Отечества, содействие сплочению общешкольного коллектива</w:t>
            </w:r>
          </w:p>
        </w:tc>
      </w:tr>
      <w:tr w:rsidR="002D537C" w:rsidRPr="002D537C" w:rsidTr="002D537C">
        <w:trPr>
          <w:trHeight w:val="778"/>
        </w:trPr>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Праздник «Последний звонок» для 9-х и 11-ого классов (май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75</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Воспитание культуры выражения чувств, гармонизация детско-родительских отношений</w:t>
            </w: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Оформление пришкольной территории</w:t>
            </w:r>
          </w:p>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(июнь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30</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Трудовое воспитание, развитие коммуникативных навыков подростков</w:t>
            </w: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Общешкольная линейка «День Знаний» (сентябрь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605</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Содействие сплочению общешкольного коллектива, повышение лояльности родительской общественности к школе</w:t>
            </w:r>
          </w:p>
          <w:p w:rsidR="002D537C" w:rsidRPr="002D537C" w:rsidRDefault="002D537C" w:rsidP="002D537C">
            <w:pPr>
              <w:spacing w:after="0" w:line="360" w:lineRule="auto"/>
              <w:ind w:firstLine="34"/>
              <w:rPr>
                <w:rFonts w:ascii="Times New Roman" w:hAnsi="Times New Roman" w:cs="Times New Roman"/>
                <w:sz w:val="24"/>
                <w:szCs w:val="24"/>
              </w:rPr>
            </w:pP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Общешкольная Спартакиада (май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602</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Содействие сплочению </w:t>
            </w:r>
            <w:r w:rsidRPr="002D537C">
              <w:rPr>
                <w:rFonts w:ascii="Times New Roman" w:hAnsi="Times New Roman" w:cs="Times New Roman"/>
                <w:sz w:val="24"/>
                <w:szCs w:val="24"/>
              </w:rPr>
              <w:lastRenderedPageBreak/>
              <w:t>общешкольного коллектива, популяризация ЗОЖ</w:t>
            </w: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lastRenderedPageBreak/>
              <w:t>Классные часы с использованием материалов центра «</w:t>
            </w:r>
            <w:proofErr w:type="spellStart"/>
            <w:r w:rsidRPr="002D537C">
              <w:rPr>
                <w:rFonts w:ascii="Times New Roman" w:hAnsi="Times New Roman" w:cs="Times New Roman"/>
                <w:sz w:val="24"/>
                <w:szCs w:val="24"/>
              </w:rPr>
              <w:t>Поколениум</w:t>
            </w:r>
            <w:proofErr w:type="spellEnd"/>
            <w:r w:rsidRPr="002D537C">
              <w:rPr>
                <w:rFonts w:ascii="Times New Roman" w:hAnsi="Times New Roman" w:cs="Times New Roman"/>
                <w:sz w:val="24"/>
                <w:szCs w:val="24"/>
              </w:rPr>
              <w:t>» по теме «Наркотики: мифы и реальность»</w:t>
            </w:r>
          </w:p>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(сентябрь 2019)</w:t>
            </w:r>
          </w:p>
          <w:p w:rsidR="002D537C" w:rsidRPr="002D537C" w:rsidRDefault="002D537C" w:rsidP="002D537C">
            <w:pPr>
              <w:spacing w:after="0" w:line="360" w:lineRule="auto"/>
              <w:ind w:firstLine="34"/>
              <w:rPr>
                <w:rFonts w:ascii="Times New Roman" w:hAnsi="Times New Roman" w:cs="Times New Roman"/>
                <w:sz w:val="24"/>
                <w:szCs w:val="24"/>
              </w:rPr>
            </w:pP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207</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Профилактика употребления </w:t>
            </w:r>
            <w:proofErr w:type="spellStart"/>
            <w:r w:rsidRPr="002D537C">
              <w:rPr>
                <w:rFonts w:ascii="Times New Roman" w:hAnsi="Times New Roman" w:cs="Times New Roman"/>
                <w:sz w:val="24"/>
                <w:szCs w:val="24"/>
              </w:rPr>
              <w:t>психоактивных</w:t>
            </w:r>
            <w:proofErr w:type="spellEnd"/>
            <w:r w:rsidRPr="002D537C">
              <w:rPr>
                <w:rFonts w:ascii="Times New Roman" w:hAnsi="Times New Roman" w:cs="Times New Roman"/>
                <w:sz w:val="24"/>
                <w:szCs w:val="24"/>
              </w:rPr>
              <w:t xml:space="preserve"> веществ (ПАВ) среди детей и молодежи, воспитание  ответственности за употребление и распространение </w:t>
            </w:r>
            <w:proofErr w:type="spellStart"/>
            <w:r w:rsidRPr="002D537C">
              <w:rPr>
                <w:rFonts w:ascii="Times New Roman" w:hAnsi="Times New Roman" w:cs="Times New Roman"/>
                <w:sz w:val="24"/>
                <w:szCs w:val="24"/>
              </w:rPr>
              <w:t>наркосодержащих</w:t>
            </w:r>
            <w:proofErr w:type="spellEnd"/>
            <w:r w:rsidRPr="002D537C">
              <w:rPr>
                <w:rFonts w:ascii="Times New Roman" w:hAnsi="Times New Roman" w:cs="Times New Roman"/>
                <w:sz w:val="24"/>
                <w:szCs w:val="24"/>
              </w:rPr>
              <w:t xml:space="preserve"> веществ.</w:t>
            </w: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Интерактивные занятия "Конструктор отношений", «Команда </w:t>
            </w:r>
            <w:proofErr w:type="spellStart"/>
            <w:r w:rsidRPr="002D537C">
              <w:rPr>
                <w:rFonts w:ascii="Times New Roman" w:hAnsi="Times New Roman" w:cs="Times New Roman"/>
                <w:sz w:val="24"/>
                <w:szCs w:val="24"/>
              </w:rPr>
              <w:t>Познавалова</w:t>
            </w:r>
            <w:proofErr w:type="spellEnd"/>
            <w:r w:rsidRPr="002D537C">
              <w:rPr>
                <w:rFonts w:ascii="Times New Roman" w:hAnsi="Times New Roman" w:cs="Times New Roman"/>
                <w:sz w:val="24"/>
                <w:szCs w:val="24"/>
              </w:rPr>
              <w:t xml:space="preserve">» </w:t>
            </w:r>
          </w:p>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(март 2019)</w:t>
            </w:r>
          </w:p>
          <w:p w:rsidR="002D537C" w:rsidRPr="002D537C" w:rsidRDefault="002D537C" w:rsidP="002D537C">
            <w:pPr>
              <w:spacing w:after="0" w:line="360" w:lineRule="auto"/>
              <w:ind w:firstLine="34"/>
              <w:rPr>
                <w:rFonts w:ascii="Times New Roman" w:hAnsi="Times New Roman" w:cs="Times New Roman"/>
                <w:sz w:val="24"/>
                <w:szCs w:val="24"/>
              </w:rPr>
            </w:pP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593</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Воспитание гармоничного отношения.</w:t>
            </w:r>
          </w:p>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Профилактика употребления </w:t>
            </w:r>
            <w:proofErr w:type="spellStart"/>
            <w:r w:rsidRPr="002D537C">
              <w:rPr>
                <w:rFonts w:ascii="Times New Roman" w:hAnsi="Times New Roman" w:cs="Times New Roman"/>
                <w:sz w:val="24"/>
                <w:szCs w:val="24"/>
              </w:rPr>
              <w:t>психоактивных</w:t>
            </w:r>
            <w:proofErr w:type="spellEnd"/>
            <w:r w:rsidRPr="002D537C">
              <w:rPr>
                <w:rFonts w:ascii="Times New Roman" w:hAnsi="Times New Roman" w:cs="Times New Roman"/>
                <w:sz w:val="24"/>
                <w:szCs w:val="24"/>
              </w:rPr>
              <w:t xml:space="preserve"> веществ (ПАВ) среди детей и молодежи.</w:t>
            </w: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Концерт ко Дню матери, конкурс на лучшую открытку, конкурс стихотворений о маме, выставка рисунков «Портрет моей мамы», «Любимые книги детства наших мам» </w:t>
            </w:r>
            <w:proofErr w:type="spellStart"/>
            <w:r w:rsidRPr="002D537C">
              <w:rPr>
                <w:rFonts w:ascii="Times New Roman" w:hAnsi="Times New Roman" w:cs="Times New Roman"/>
                <w:sz w:val="24"/>
                <w:szCs w:val="24"/>
              </w:rPr>
              <w:t>фотоколлаж</w:t>
            </w:r>
            <w:proofErr w:type="spellEnd"/>
            <w:r w:rsidRPr="002D537C">
              <w:rPr>
                <w:rFonts w:ascii="Times New Roman" w:hAnsi="Times New Roman" w:cs="Times New Roman"/>
                <w:sz w:val="24"/>
                <w:szCs w:val="24"/>
              </w:rPr>
              <w:t xml:space="preserve"> для мамы «Мама, я люблю тебя», выставка-продажа «Мир увлечений наших мам» (поделки своими руками), классный час «Мамам посвящается» (ноябрь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262</w:t>
            </w:r>
          </w:p>
          <w:p w:rsidR="002D537C" w:rsidRPr="002D537C" w:rsidRDefault="002D537C" w:rsidP="002D537C">
            <w:pPr>
              <w:spacing w:after="0" w:line="360" w:lineRule="auto"/>
              <w:ind w:firstLine="34"/>
              <w:rPr>
                <w:rFonts w:ascii="Times New Roman" w:hAnsi="Times New Roman" w:cs="Times New Roman"/>
                <w:sz w:val="24"/>
                <w:szCs w:val="24"/>
              </w:rPr>
            </w:pP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Гармонизация детско-родительских отношений, повышение лояльности родительской общественности к школе</w:t>
            </w:r>
          </w:p>
          <w:p w:rsidR="002D537C" w:rsidRPr="002D537C" w:rsidRDefault="002D537C" w:rsidP="002D537C">
            <w:pPr>
              <w:spacing w:after="0" w:line="360" w:lineRule="auto"/>
              <w:ind w:firstLine="34"/>
              <w:rPr>
                <w:rFonts w:ascii="Times New Roman" w:hAnsi="Times New Roman" w:cs="Times New Roman"/>
                <w:sz w:val="24"/>
                <w:szCs w:val="24"/>
              </w:rPr>
            </w:pP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Конкурс «Знатоки прав ребенка» (октябрь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28</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Профилактическое ознакомление с правами ребенка. Умение защищать свои права</w:t>
            </w: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Новогодние утренники «Новый год без снега» для 1-4 классов (декабрь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315</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Содействие сплочению общешкольного коллектива, повышение лояльности родительской общественности к школе</w:t>
            </w:r>
          </w:p>
          <w:p w:rsidR="002D537C" w:rsidRPr="002D537C" w:rsidRDefault="002D537C" w:rsidP="002D537C">
            <w:pPr>
              <w:spacing w:after="0" w:line="360" w:lineRule="auto"/>
              <w:ind w:firstLine="34"/>
              <w:rPr>
                <w:rFonts w:ascii="Times New Roman" w:hAnsi="Times New Roman" w:cs="Times New Roman"/>
                <w:sz w:val="24"/>
                <w:szCs w:val="24"/>
              </w:rPr>
            </w:pP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Концерт «Детям военного времени» (декабрь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85</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Воспитание  у школьников уважительного отношения к пожилым людям, к истории своей страны и родного города</w:t>
            </w:r>
          </w:p>
        </w:tc>
      </w:tr>
      <w:tr w:rsidR="002D537C" w:rsidRPr="002D537C" w:rsidTr="002D537C">
        <w:trPr>
          <w:trHeight w:val="778"/>
        </w:trPr>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Экскурсия в </w:t>
            </w:r>
            <w:proofErr w:type="spellStart"/>
            <w:r w:rsidRPr="002D537C">
              <w:rPr>
                <w:rFonts w:ascii="Times New Roman" w:hAnsi="Times New Roman" w:cs="Times New Roman"/>
                <w:sz w:val="24"/>
                <w:szCs w:val="24"/>
              </w:rPr>
              <w:t>военно-патриатический</w:t>
            </w:r>
            <w:proofErr w:type="spellEnd"/>
            <w:r w:rsidRPr="002D537C">
              <w:rPr>
                <w:rFonts w:ascii="Times New Roman" w:hAnsi="Times New Roman" w:cs="Times New Roman"/>
                <w:sz w:val="24"/>
                <w:szCs w:val="24"/>
              </w:rPr>
              <w:t xml:space="preserve"> клуб имени А.В.Суворова (декабрь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45</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Патриотическое воспитание, расширение кругозора, желание  приобрести военную профессию.</w:t>
            </w:r>
          </w:p>
        </w:tc>
      </w:tr>
      <w:tr w:rsidR="002D537C" w:rsidRPr="002D537C" w:rsidTr="002D537C">
        <w:trPr>
          <w:trHeight w:val="778"/>
        </w:trPr>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lastRenderedPageBreak/>
              <w:t>Ярмарка профессий в Доме творчества для 11 класса (ноябрь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25</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proofErr w:type="spellStart"/>
            <w:r w:rsidRPr="002D537C">
              <w:rPr>
                <w:rFonts w:ascii="Times New Roman" w:hAnsi="Times New Roman" w:cs="Times New Roman"/>
                <w:sz w:val="24"/>
                <w:szCs w:val="24"/>
              </w:rPr>
              <w:t>Профориентационная</w:t>
            </w:r>
            <w:proofErr w:type="spellEnd"/>
            <w:r w:rsidRPr="002D537C">
              <w:rPr>
                <w:rFonts w:ascii="Times New Roman" w:hAnsi="Times New Roman" w:cs="Times New Roman"/>
                <w:sz w:val="24"/>
                <w:szCs w:val="24"/>
              </w:rPr>
              <w:t xml:space="preserve"> направленность</w:t>
            </w: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Проведение тематического занятия «Скажи насилию: нет!» </w:t>
            </w:r>
            <w:proofErr w:type="gramStart"/>
            <w:r w:rsidRPr="002D537C">
              <w:rPr>
                <w:rFonts w:ascii="Times New Roman" w:hAnsi="Times New Roman" w:cs="Times New Roman"/>
                <w:sz w:val="24"/>
                <w:szCs w:val="24"/>
              </w:rPr>
              <w:t xml:space="preserve">( </w:t>
            </w:r>
            <w:proofErr w:type="gramEnd"/>
            <w:r w:rsidRPr="002D537C">
              <w:rPr>
                <w:rFonts w:ascii="Times New Roman" w:hAnsi="Times New Roman" w:cs="Times New Roman"/>
                <w:sz w:val="24"/>
                <w:szCs w:val="24"/>
              </w:rPr>
              <w:t>февраль 2019)</w:t>
            </w:r>
          </w:p>
          <w:p w:rsidR="002D537C" w:rsidRPr="002D537C" w:rsidRDefault="002D537C" w:rsidP="002D537C">
            <w:pPr>
              <w:spacing w:after="0" w:line="360" w:lineRule="auto"/>
              <w:ind w:firstLine="34"/>
              <w:rPr>
                <w:rFonts w:ascii="Times New Roman" w:hAnsi="Times New Roman" w:cs="Times New Roman"/>
                <w:sz w:val="24"/>
                <w:szCs w:val="24"/>
              </w:rPr>
            </w:pP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142</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Профилактическое ознакомление с правами ребенка.</w:t>
            </w: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Занятия «Мир вокруг» (2019)</w:t>
            </w:r>
          </w:p>
          <w:p w:rsidR="002D537C" w:rsidRPr="002D537C" w:rsidRDefault="002D537C" w:rsidP="002D537C">
            <w:pPr>
              <w:spacing w:after="0" w:line="360" w:lineRule="auto"/>
              <w:ind w:firstLine="34"/>
              <w:rPr>
                <w:rFonts w:ascii="Times New Roman" w:hAnsi="Times New Roman" w:cs="Times New Roman"/>
                <w:sz w:val="24"/>
                <w:szCs w:val="24"/>
              </w:rPr>
            </w:pP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27</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Способствовать развитию кругозора, экологическому воспитанию.</w:t>
            </w:r>
          </w:p>
        </w:tc>
      </w:tr>
      <w:tr w:rsidR="002D537C" w:rsidRPr="002D537C" w:rsidTr="002D537C">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Участие в восьмой неделе высоких технологий и </w:t>
            </w:r>
            <w:proofErr w:type="spellStart"/>
            <w:r w:rsidRPr="002D537C">
              <w:rPr>
                <w:rFonts w:ascii="Times New Roman" w:hAnsi="Times New Roman" w:cs="Times New Roman"/>
                <w:sz w:val="24"/>
                <w:szCs w:val="24"/>
              </w:rPr>
              <w:t>технопредпринимательства</w:t>
            </w:r>
            <w:proofErr w:type="spellEnd"/>
            <w:r w:rsidRPr="002D537C">
              <w:rPr>
                <w:rFonts w:ascii="Times New Roman" w:hAnsi="Times New Roman" w:cs="Times New Roman"/>
                <w:sz w:val="24"/>
                <w:szCs w:val="24"/>
              </w:rPr>
              <w:t xml:space="preserve"> (2019)</w:t>
            </w: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343</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proofErr w:type="spellStart"/>
            <w:r w:rsidRPr="002D537C">
              <w:rPr>
                <w:rFonts w:ascii="Times New Roman" w:hAnsi="Times New Roman" w:cs="Times New Roman"/>
                <w:sz w:val="24"/>
                <w:szCs w:val="24"/>
              </w:rPr>
              <w:t>Профориентационные</w:t>
            </w:r>
            <w:proofErr w:type="spellEnd"/>
            <w:r w:rsidRPr="002D537C">
              <w:rPr>
                <w:rFonts w:ascii="Times New Roman" w:hAnsi="Times New Roman" w:cs="Times New Roman"/>
                <w:sz w:val="24"/>
                <w:szCs w:val="24"/>
              </w:rPr>
              <w:t xml:space="preserve"> мероприятия</w:t>
            </w:r>
          </w:p>
        </w:tc>
      </w:tr>
      <w:tr w:rsidR="002D537C" w:rsidRPr="002D537C" w:rsidTr="002D537C">
        <w:trPr>
          <w:trHeight w:val="1050"/>
        </w:trPr>
        <w:tc>
          <w:tcPr>
            <w:tcW w:w="439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 Посещение документального фильма «</w:t>
            </w:r>
            <w:proofErr w:type="spellStart"/>
            <w:r w:rsidRPr="002D537C">
              <w:rPr>
                <w:rFonts w:ascii="Times New Roman" w:hAnsi="Times New Roman" w:cs="Times New Roman"/>
                <w:sz w:val="24"/>
                <w:szCs w:val="24"/>
              </w:rPr>
              <w:t>Баджал</w:t>
            </w:r>
            <w:proofErr w:type="spellEnd"/>
            <w:r w:rsidRPr="002D537C">
              <w:rPr>
                <w:rFonts w:ascii="Times New Roman" w:hAnsi="Times New Roman" w:cs="Times New Roman"/>
                <w:sz w:val="24"/>
                <w:szCs w:val="24"/>
              </w:rPr>
              <w:t>» организации «Планета Тайга» в кинотеатре «Факел» (2019)</w:t>
            </w:r>
          </w:p>
          <w:p w:rsidR="002D537C" w:rsidRPr="002D537C" w:rsidRDefault="002D537C" w:rsidP="002D537C">
            <w:pPr>
              <w:spacing w:after="0" w:line="360" w:lineRule="auto"/>
              <w:ind w:firstLine="34"/>
              <w:rPr>
                <w:rFonts w:ascii="Times New Roman" w:hAnsi="Times New Roman" w:cs="Times New Roman"/>
                <w:sz w:val="24"/>
                <w:szCs w:val="24"/>
              </w:rPr>
            </w:pPr>
          </w:p>
        </w:tc>
        <w:tc>
          <w:tcPr>
            <w:tcW w:w="127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45</w:t>
            </w:r>
          </w:p>
        </w:tc>
        <w:tc>
          <w:tcPr>
            <w:tcW w:w="425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Культурно массовые мероприятия, привитие интереса к документальному киноискусству.</w:t>
            </w:r>
          </w:p>
        </w:tc>
      </w:tr>
    </w:tbl>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Участие в городских мероприятиях также способствует сплочению классных коллективов. В </w:t>
      </w:r>
      <w:proofErr w:type="spellStart"/>
      <w:proofErr w:type="gramStart"/>
      <w:r w:rsidRPr="002D537C">
        <w:rPr>
          <w:rFonts w:ascii="Times New Roman" w:hAnsi="Times New Roman" w:cs="Times New Roman"/>
          <w:sz w:val="24"/>
          <w:szCs w:val="24"/>
        </w:rPr>
        <w:t>В</w:t>
      </w:r>
      <w:proofErr w:type="spellEnd"/>
      <w:proofErr w:type="gramEnd"/>
      <w:r w:rsidRPr="002D537C">
        <w:rPr>
          <w:rFonts w:ascii="Times New Roman" w:hAnsi="Times New Roman" w:cs="Times New Roman"/>
          <w:sz w:val="24"/>
          <w:szCs w:val="24"/>
        </w:rPr>
        <w:t xml:space="preserve"> 2019 году педагогические работники с командами, сформированными из разных ученических </w:t>
      </w:r>
      <w:proofErr w:type="spellStart"/>
      <w:r w:rsidRPr="002D537C">
        <w:rPr>
          <w:rFonts w:ascii="Times New Roman" w:hAnsi="Times New Roman" w:cs="Times New Roman"/>
          <w:sz w:val="24"/>
          <w:szCs w:val="24"/>
        </w:rPr>
        <w:t>кколллективов</w:t>
      </w:r>
      <w:proofErr w:type="spellEnd"/>
      <w:r w:rsidRPr="002D537C">
        <w:rPr>
          <w:rFonts w:ascii="Times New Roman" w:hAnsi="Times New Roman" w:cs="Times New Roman"/>
          <w:sz w:val="24"/>
          <w:szCs w:val="24"/>
        </w:rPr>
        <w:t>, приняли участие в традиционных городских конкурсах.</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Так, учителя начальных классов совместно с учащимися приняли активное участие в городских историко-краеведческих конкурсах «Я – </w:t>
      </w:r>
      <w:proofErr w:type="spellStart"/>
      <w:r w:rsidRPr="002D537C">
        <w:rPr>
          <w:rFonts w:ascii="Times New Roman" w:hAnsi="Times New Roman" w:cs="Times New Roman"/>
          <w:sz w:val="24"/>
          <w:szCs w:val="24"/>
        </w:rPr>
        <w:t>комсомольчанин</w:t>
      </w:r>
      <w:proofErr w:type="spellEnd"/>
      <w:r w:rsidRPr="002D537C">
        <w:rPr>
          <w:rFonts w:ascii="Times New Roman" w:hAnsi="Times New Roman" w:cs="Times New Roman"/>
          <w:sz w:val="24"/>
          <w:szCs w:val="24"/>
        </w:rPr>
        <w:t xml:space="preserve">», «Малая Родина». Вовлечение обучающихся в систему дополнительного образования с целью обеспечения самореализации их личности проводится в сентябре-октябре учебного года и продолжается в течение всего периода обучения. С целью </w:t>
      </w:r>
      <w:proofErr w:type="gramStart"/>
      <w:r w:rsidRPr="002D537C">
        <w:rPr>
          <w:rFonts w:ascii="Times New Roman" w:hAnsi="Times New Roman" w:cs="Times New Roman"/>
          <w:sz w:val="24"/>
          <w:szCs w:val="24"/>
        </w:rPr>
        <w:t>контроля за</w:t>
      </w:r>
      <w:proofErr w:type="gramEnd"/>
      <w:r w:rsidRPr="002D537C">
        <w:rPr>
          <w:rFonts w:ascii="Times New Roman" w:hAnsi="Times New Roman" w:cs="Times New Roman"/>
          <w:sz w:val="24"/>
          <w:szCs w:val="24"/>
        </w:rPr>
        <w:t xml:space="preserve"> занятостью школьников каждую четверть проводится мониторинг занятости детей в учреждениях дополнительного образования города, в кружках школы. Информация о кружках и секциях города, работающих на безвозмездной основе, для родителей и классных руководителей представлена на сайте школы и на платформе </w:t>
      </w:r>
      <w:proofErr w:type="spellStart"/>
      <w:r w:rsidRPr="002D537C">
        <w:rPr>
          <w:rFonts w:ascii="Times New Roman" w:hAnsi="Times New Roman" w:cs="Times New Roman"/>
          <w:sz w:val="24"/>
          <w:szCs w:val="24"/>
        </w:rPr>
        <w:t>Дневник</w:t>
      </w:r>
      <w:proofErr w:type="gramStart"/>
      <w:r w:rsidRPr="002D537C">
        <w:rPr>
          <w:rFonts w:ascii="Times New Roman" w:hAnsi="Times New Roman" w:cs="Times New Roman"/>
          <w:sz w:val="24"/>
          <w:szCs w:val="24"/>
        </w:rPr>
        <w:t>.р</w:t>
      </w:r>
      <w:proofErr w:type="gramEnd"/>
      <w:r w:rsidRPr="002D537C">
        <w:rPr>
          <w:rFonts w:ascii="Times New Roman" w:hAnsi="Times New Roman" w:cs="Times New Roman"/>
          <w:sz w:val="24"/>
          <w:szCs w:val="24"/>
        </w:rPr>
        <w:t>у</w:t>
      </w:r>
      <w:proofErr w:type="spellEnd"/>
      <w:r w:rsidRPr="002D537C">
        <w:rPr>
          <w:rFonts w:ascii="Times New Roman" w:hAnsi="Times New Roman" w:cs="Times New Roman"/>
          <w:sz w:val="24"/>
          <w:szCs w:val="24"/>
        </w:rPr>
        <w:t>. Занятость детей в системе  дополнительного образования  МОУ СОШ №5 на протяжении 2019 года представлена в таблице.</w:t>
      </w:r>
    </w:p>
    <w:tbl>
      <w:tblPr>
        <w:tblpPr w:leftFromText="180" w:rightFromText="180" w:vertAnchor="text" w:horzAnchor="margin" w:tblpY="328"/>
        <w:tblOverlap w:val="neve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835"/>
        <w:gridCol w:w="2835"/>
        <w:gridCol w:w="1418"/>
        <w:gridCol w:w="1559"/>
      </w:tblGrid>
      <w:tr w:rsidR="002D537C" w:rsidRPr="002D537C" w:rsidTr="002D537C">
        <w:tc>
          <w:tcPr>
            <w:tcW w:w="184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Количество ставок ПДО в 2018-2019 учебном году</w:t>
            </w: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Наименование кружка</w:t>
            </w: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Наименование дополнительной общеобразовательной программы</w:t>
            </w:r>
          </w:p>
        </w:tc>
        <w:tc>
          <w:tcPr>
            <w:tcW w:w="141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Количество групп</w:t>
            </w:r>
          </w:p>
        </w:tc>
        <w:tc>
          <w:tcPr>
            <w:tcW w:w="1559"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Количество</w:t>
            </w:r>
          </w:p>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детей</w:t>
            </w:r>
          </w:p>
        </w:tc>
      </w:tr>
      <w:tr w:rsidR="002D537C" w:rsidRPr="002D537C" w:rsidTr="002D537C">
        <w:tc>
          <w:tcPr>
            <w:tcW w:w="184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1</w:t>
            </w: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Театральная студия</w:t>
            </w: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«Школьный театр»</w:t>
            </w:r>
          </w:p>
        </w:tc>
        <w:tc>
          <w:tcPr>
            <w:tcW w:w="141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3</w:t>
            </w:r>
          </w:p>
        </w:tc>
        <w:tc>
          <w:tcPr>
            <w:tcW w:w="1559"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30</w:t>
            </w:r>
          </w:p>
        </w:tc>
      </w:tr>
      <w:tr w:rsidR="002D537C" w:rsidRPr="002D537C" w:rsidTr="002D537C">
        <w:tc>
          <w:tcPr>
            <w:tcW w:w="184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1</w:t>
            </w: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Танцевальная студия</w:t>
            </w: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«Танцевальный кружок»</w:t>
            </w:r>
          </w:p>
        </w:tc>
        <w:tc>
          <w:tcPr>
            <w:tcW w:w="141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w:t>
            </w:r>
          </w:p>
        </w:tc>
        <w:tc>
          <w:tcPr>
            <w:tcW w:w="1559"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30</w:t>
            </w:r>
          </w:p>
        </w:tc>
      </w:tr>
      <w:tr w:rsidR="002D537C" w:rsidRPr="002D537C" w:rsidTr="002D537C">
        <w:tc>
          <w:tcPr>
            <w:tcW w:w="184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0,5</w:t>
            </w: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Вокальная студия</w:t>
            </w: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«Планета детства»</w:t>
            </w:r>
          </w:p>
        </w:tc>
        <w:tc>
          <w:tcPr>
            <w:tcW w:w="141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6</w:t>
            </w:r>
          </w:p>
        </w:tc>
        <w:tc>
          <w:tcPr>
            <w:tcW w:w="1559"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80</w:t>
            </w:r>
          </w:p>
        </w:tc>
      </w:tr>
      <w:tr w:rsidR="002D537C" w:rsidRPr="002D537C" w:rsidTr="002D537C">
        <w:tc>
          <w:tcPr>
            <w:tcW w:w="184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0,5 </w:t>
            </w: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Кружок технического творчества по </w:t>
            </w:r>
            <w:r w:rsidRPr="002D537C">
              <w:rPr>
                <w:rFonts w:ascii="Times New Roman" w:hAnsi="Times New Roman" w:cs="Times New Roman"/>
                <w:sz w:val="24"/>
                <w:szCs w:val="24"/>
              </w:rPr>
              <w:lastRenderedPageBreak/>
              <w:t>направлению «Деревообработка»</w:t>
            </w: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lastRenderedPageBreak/>
              <w:t>«</w:t>
            </w:r>
            <w:proofErr w:type="spellStart"/>
            <w:r w:rsidRPr="002D537C">
              <w:rPr>
                <w:rFonts w:ascii="Times New Roman" w:hAnsi="Times New Roman" w:cs="Times New Roman"/>
                <w:sz w:val="24"/>
                <w:szCs w:val="24"/>
              </w:rPr>
              <w:t>Самоделкин</w:t>
            </w:r>
            <w:proofErr w:type="spellEnd"/>
            <w:r w:rsidRPr="002D537C">
              <w:rPr>
                <w:rFonts w:ascii="Times New Roman" w:hAnsi="Times New Roman" w:cs="Times New Roman"/>
                <w:sz w:val="24"/>
                <w:szCs w:val="24"/>
              </w:rPr>
              <w:t>»</w:t>
            </w:r>
          </w:p>
        </w:tc>
        <w:tc>
          <w:tcPr>
            <w:tcW w:w="141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3</w:t>
            </w:r>
          </w:p>
        </w:tc>
        <w:tc>
          <w:tcPr>
            <w:tcW w:w="1559"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45</w:t>
            </w:r>
          </w:p>
        </w:tc>
      </w:tr>
      <w:tr w:rsidR="002D537C" w:rsidRPr="002D537C" w:rsidTr="002D537C">
        <w:tc>
          <w:tcPr>
            <w:tcW w:w="184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lastRenderedPageBreak/>
              <w:t>0,5</w:t>
            </w:r>
          </w:p>
          <w:p w:rsidR="002D537C" w:rsidRPr="002D537C" w:rsidRDefault="002D537C" w:rsidP="002D537C">
            <w:pPr>
              <w:spacing w:after="0" w:line="360" w:lineRule="auto"/>
              <w:ind w:firstLine="34"/>
              <w:rPr>
                <w:rFonts w:ascii="Times New Roman" w:hAnsi="Times New Roman" w:cs="Times New Roman"/>
                <w:sz w:val="24"/>
                <w:szCs w:val="24"/>
              </w:rPr>
            </w:pP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Кружок технического творчества по направлению «Рукоделие»</w:t>
            </w:r>
          </w:p>
          <w:p w:rsidR="002D537C" w:rsidRPr="002D537C" w:rsidRDefault="002D537C" w:rsidP="002D537C">
            <w:pPr>
              <w:spacing w:after="0" w:line="360" w:lineRule="auto"/>
              <w:ind w:firstLine="34"/>
              <w:rPr>
                <w:rFonts w:ascii="Times New Roman" w:hAnsi="Times New Roman" w:cs="Times New Roman"/>
                <w:sz w:val="24"/>
                <w:szCs w:val="24"/>
              </w:rPr>
            </w:pP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«Мастерица»</w:t>
            </w:r>
          </w:p>
        </w:tc>
        <w:tc>
          <w:tcPr>
            <w:tcW w:w="141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w:t>
            </w:r>
          </w:p>
        </w:tc>
        <w:tc>
          <w:tcPr>
            <w:tcW w:w="1559"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30</w:t>
            </w:r>
          </w:p>
        </w:tc>
      </w:tr>
      <w:tr w:rsidR="002D537C" w:rsidRPr="002D537C" w:rsidTr="002D537C">
        <w:tc>
          <w:tcPr>
            <w:tcW w:w="184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0,5</w:t>
            </w: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Кружок технического направления   «Основы информационной грамотности»</w:t>
            </w:r>
          </w:p>
          <w:p w:rsidR="002D537C" w:rsidRPr="002D537C" w:rsidRDefault="002D537C" w:rsidP="002D537C">
            <w:pPr>
              <w:spacing w:after="0" w:line="360" w:lineRule="auto"/>
              <w:ind w:firstLine="34"/>
              <w:rPr>
                <w:rFonts w:ascii="Times New Roman" w:hAnsi="Times New Roman" w:cs="Times New Roman"/>
                <w:sz w:val="24"/>
                <w:szCs w:val="24"/>
              </w:rPr>
            </w:pP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«Основы информационной грамотности»</w:t>
            </w:r>
          </w:p>
        </w:tc>
        <w:tc>
          <w:tcPr>
            <w:tcW w:w="141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w:t>
            </w:r>
          </w:p>
        </w:tc>
        <w:tc>
          <w:tcPr>
            <w:tcW w:w="1559"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30</w:t>
            </w:r>
          </w:p>
        </w:tc>
      </w:tr>
      <w:tr w:rsidR="002D537C" w:rsidRPr="002D537C" w:rsidTr="002D537C">
        <w:tc>
          <w:tcPr>
            <w:tcW w:w="184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0,5</w:t>
            </w: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proofErr w:type="spellStart"/>
            <w:r w:rsidRPr="002D537C">
              <w:rPr>
                <w:rFonts w:ascii="Times New Roman" w:hAnsi="Times New Roman" w:cs="Times New Roman"/>
                <w:sz w:val="24"/>
                <w:szCs w:val="24"/>
              </w:rPr>
              <w:t>Туристко-краеведческой</w:t>
            </w:r>
            <w:proofErr w:type="spellEnd"/>
            <w:r w:rsidRPr="002D537C">
              <w:rPr>
                <w:rFonts w:ascii="Times New Roman" w:hAnsi="Times New Roman" w:cs="Times New Roman"/>
                <w:sz w:val="24"/>
                <w:szCs w:val="24"/>
              </w:rPr>
              <w:t xml:space="preserve"> направленности</w:t>
            </w: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«По памятным местам родного города»</w:t>
            </w:r>
          </w:p>
        </w:tc>
        <w:tc>
          <w:tcPr>
            <w:tcW w:w="141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1</w:t>
            </w:r>
          </w:p>
        </w:tc>
        <w:tc>
          <w:tcPr>
            <w:tcW w:w="1559"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20</w:t>
            </w:r>
          </w:p>
        </w:tc>
      </w:tr>
      <w:tr w:rsidR="002D537C" w:rsidRPr="002D537C" w:rsidTr="002D537C">
        <w:tc>
          <w:tcPr>
            <w:tcW w:w="1843"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0,5</w:t>
            </w: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Социально-педагогической направленности «Подготовка к школе»</w:t>
            </w:r>
          </w:p>
          <w:p w:rsidR="002D537C" w:rsidRPr="002D537C" w:rsidRDefault="002D537C" w:rsidP="002D537C">
            <w:pPr>
              <w:spacing w:after="0" w:line="360" w:lineRule="auto"/>
              <w:ind w:firstLine="34"/>
              <w:rPr>
                <w:rFonts w:ascii="Times New Roman" w:hAnsi="Times New Roman" w:cs="Times New Roman"/>
                <w:sz w:val="24"/>
                <w:szCs w:val="24"/>
              </w:rPr>
            </w:pPr>
          </w:p>
        </w:tc>
        <w:tc>
          <w:tcPr>
            <w:tcW w:w="2835"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 xml:space="preserve"> «Подготовка к школе»</w:t>
            </w:r>
          </w:p>
          <w:p w:rsidR="002D537C" w:rsidRPr="002D537C" w:rsidRDefault="002D537C" w:rsidP="002D537C">
            <w:pPr>
              <w:spacing w:after="0" w:line="360" w:lineRule="auto"/>
              <w:ind w:firstLine="34"/>
              <w:rPr>
                <w:rFonts w:ascii="Times New Roman" w:hAnsi="Times New Roman" w:cs="Times New Roman"/>
                <w:sz w:val="24"/>
                <w:szCs w:val="24"/>
              </w:rPr>
            </w:pPr>
          </w:p>
        </w:tc>
        <w:tc>
          <w:tcPr>
            <w:tcW w:w="1418"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1</w:t>
            </w:r>
          </w:p>
        </w:tc>
        <w:tc>
          <w:tcPr>
            <w:tcW w:w="1559" w:type="dxa"/>
          </w:tcPr>
          <w:p w:rsidR="002D537C" w:rsidRPr="002D537C" w:rsidRDefault="002D537C" w:rsidP="002D537C">
            <w:pPr>
              <w:spacing w:after="0" w:line="360" w:lineRule="auto"/>
              <w:ind w:firstLine="34"/>
              <w:rPr>
                <w:rFonts w:ascii="Times New Roman" w:hAnsi="Times New Roman" w:cs="Times New Roman"/>
                <w:sz w:val="24"/>
                <w:szCs w:val="24"/>
              </w:rPr>
            </w:pPr>
            <w:r w:rsidRPr="002D537C">
              <w:rPr>
                <w:rFonts w:ascii="Times New Roman" w:hAnsi="Times New Roman" w:cs="Times New Roman"/>
                <w:sz w:val="24"/>
                <w:szCs w:val="24"/>
              </w:rPr>
              <w:t>25</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Внеурочная деятельность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реализуется через оптимизационную модель.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Внеурочная деятельность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в 2019 году реализовывалась через:</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кружки и секции;</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классные часы;</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школьные мероприятия;</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конкурсы, олимпиады, ШНПК;</w:t>
      </w:r>
    </w:p>
    <w:p w:rsidR="002D537C" w:rsidRPr="002D537C" w:rsidRDefault="002D537C" w:rsidP="002D537C">
      <w:pPr>
        <w:spacing w:after="0" w:line="360" w:lineRule="auto"/>
        <w:ind w:firstLine="709"/>
        <w:jc w:val="both"/>
        <w:rPr>
          <w:rFonts w:ascii="Times New Roman" w:hAnsi="Times New Roman" w:cs="Times New Roman"/>
          <w:sz w:val="24"/>
          <w:szCs w:val="24"/>
        </w:rPr>
      </w:pPr>
      <w:proofErr w:type="spellStart"/>
      <w:r w:rsidRPr="002D537C">
        <w:rPr>
          <w:rFonts w:ascii="Times New Roman" w:hAnsi="Times New Roman" w:cs="Times New Roman"/>
          <w:sz w:val="24"/>
          <w:szCs w:val="24"/>
        </w:rPr>
        <w:t>профориентационные</w:t>
      </w:r>
      <w:proofErr w:type="spellEnd"/>
      <w:r w:rsidRPr="002D537C">
        <w:rPr>
          <w:rFonts w:ascii="Times New Roman" w:hAnsi="Times New Roman" w:cs="Times New Roman"/>
          <w:sz w:val="24"/>
          <w:szCs w:val="24"/>
        </w:rPr>
        <w:t xml:space="preserve"> мероприятия, экскурсии в учебные заведения и на предприятия города.</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Внеурочная деятельность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в МОУ СОШ №5 реализовывалась по следующим направлениям: духовно-нравственное, общекультурное, спортивно-оздоровительное, интеллектуальное и социальное. Для вовлечения школьников в кружки по интересам, составлено расписание </w:t>
      </w:r>
      <w:proofErr w:type="gramStart"/>
      <w:r w:rsidRPr="002D537C">
        <w:rPr>
          <w:rFonts w:ascii="Times New Roman" w:hAnsi="Times New Roman" w:cs="Times New Roman"/>
          <w:sz w:val="24"/>
          <w:szCs w:val="24"/>
        </w:rPr>
        <w:t>Школы полного дня</w:t>
      </w:r>
      <w:proofErr w:type="gramEnd"/>
      <w:r w:rsidRPr="002D537C">
        <w:rPr>
          <w:rFonts w:ascii="Times New Roman" w:hAnsi="Times New Roman" w:cs="Times New Roman"/>
          <w:sz w:val="24"/>
          <w:szCs w:val="24"/>
        </w:rPr>
        <w:t xml:space="preserve">, подробная информация о кружках и их руководителях представлена на стенде в вестибюле школы. </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Итоги организации воспитательной работы в школе за 2019 год:</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разработка механизмов, обеспечивающих координацию деятельности урочной и внеурочной системы программных мероприятий;</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активизация обучающихся и классных коллективов по участию в городских конкурсах;</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разработка научно-методических рекомендаций для классных руководителей по проблемам духовно-нравственного воспитания детей и подростков в современном мире;</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организация работы творческих групп по разработке программ и локальных актов по вопросам воспитания;</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усиление </w:t>
      </w:r>
      <w:proofErr w:type="gramStart"/>
      <w:r w:rsidRPr="002D537C">
        <w:rPr>
          <w:rFonts w:ascii="Times New Roman" w:hAnsi="Times New Roman" w:cs="Times New Roman"/>
          <w:sz w:val="24"/>
          <w:szCs w:val="24"/>
        </w:rPr>
        <w:t>контроля за</w:t>
      </w:r>
      <w:proofErr w:type="gramEnd"/>
      <w:r w:rsidRPr="002D537C">
        <w:rPr>
          <w:rFonts w:ascii="Times New Roman" w:hAnsi="Times New Roman" w:cs="Times New Roman"/>
          <w:sz w:val="24"/>
          <w:szCs w:val="24"/>
        </w:rPr>
        <w:t xml:space="preserve"> реализацией воспитательных программ в классах с целью «выравнивания» классных коллективов с негативными тенденциями и популяризации  опыта успешных классных руководителей (через проверку документации, посещение классных часов и внеклассных мероприятий, индивидуальные беседы с педагогами).</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увеличение числа активных форм работы, успешно реализующихся через традиционные мероприятия, способствующие формированию общешкольного коллектива;</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увеличение количества реализуемых в школе программ внеурочной деятельности и дополнительного образования детей и подростков;</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отсутствие роста количества школьников, состоящих на учете в ПДН;</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обеспечение занятостью в кружках и секциях школы и учреждений города не ниже городских показателей (89% от общего числа детей).</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Вместе с тем, в общеобразовательном учреждении в части организации воспитательной работы существуют проблемы:</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разработка механизмов, обеспечивающих координацию деятельности учителей в разработке и ведении дополнительных программ</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разработка методов  для дальнейшего формирования коллектива через  организацию работы и сотрудничества классного руководителя, учащихся;</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воспитание </w:t>
      </w:r>
      <w:proofErr w:type="spellStart"/>
      <w:r w:rsidRPr="002D537C">
        <w:rPr>
          <w:rFonts w:ascii="Times New Roman" w:hAnsi="Times New Roman" w:cs="Times New Roman"/>
          <w:sz w:val="24"/>
          <w:szCs w:val="24"/>
        </w:rPr>
        <w:t>конкурентноспособной</w:t>
      </w:r>
      <w:proofErr w:type="spellEnd"/>
      <w:r w:rsidRPr="002D537C">
        <w:rPr>
          <w:rFonts w:ascii="Times New Roman" w:hAnsi="Times New Roman" w:cs="Times New Roman"/>
          <w:sz w:val="24"/>
          <w:szCs w:val="24"/>
        </w:rPr>
        <w:t xml:space="preserve"> личности;</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создание условий для формирования навыков культурного поведения в школе, дома, на улице, в общественных местах</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w:t>
      </w:r>
      <w:r>
        <w:rPr>
          <w:rFonts w:ascii="Times New Roman" w:hAnsi="Times New Roman" w:cs="Times New Roman"/>
          <w:sz w:val="24"/>
          <w:szCs w:val="24"/>
        </w:rPr>
        <w:t xml:space="preserve"> </w:t>
      </w:r>
      <w:r w:rsidRPr="002D537C">
        <w:rPr>
          <w:rFonts w:ascii="Times New Roman" w:hAnsi="Times New Roman" w:cs="Times New Roman"/>
          <w:sz w:val="24"/>
          <w:szCs w:val="24"/>
        </w:rPr>
        <w:t>активизация деятельности классных руководителей к участию в профессиональных конкурсах.</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Решение вышеуказанных проблем следует начать с активизации и качества работы методического объединения классных руководителей, главной задачей которого является повышение профессиональной грамотности педагогов.</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Качество </w:t>
      </w:r>
      <w:proofErr w:type="spellStart"/>
      <w:r w:rsidRPr="002D537C">
        <w:rPr>
          <w:rFonts w:ascii="Times New Roman" w:hAnsi="Times New Roman" w:cs="Times New Roman"/>
          <w:sz w:val="24"/>
          <w:szCs w:val="24"/>
        </w:rPr>
        <w:t>обученности</w:t>
      </w:r>
      <w:proofErr w:type="spellEnd"/>
      <w:r w:rsidRPr="002D537C">
        <w:rPr>
          <w:rFonts w:ascii="Times New Roman" w:hAnsi="Times New Roman" w:cs="Times New Roman"/>
          <w:sz w:val="24"/>
          <w:szCs w:val="24"/>
        </w:rPr>
        <w:t xml:space="preserve"> учащихся – залог качественной профессиональной подготовки учителя. Поэтому организация и содержание методической работы в 2019 году стало приоритетной задачей администрации учреждения.</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Методическая работа </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Педагогический коллектив работает над единой методической темой «Повышение уровня профессионального мастерства и развитие профессиональной компетентности </w:t>
      </w:r>
      <w:r w:rsidRPr="002D537C">
        <w:rPr>
          <w:rFonts w:ascii="Times New Roman" w:hAnsi="Times New Roman" w:cs="Times New Roman"/>
          <w:sz w:val="24"/>
          <w:szCs w:val="24"/>
        </w:rPr>
        <w:lastRenderedPageBreak/>
        <w:t xml:space="preserve">педагога, как фактор повышения качества образования в условиях реализации ФГОС и СФГОС».  В связи с этим была определена цель: совершенствование системы повышения квалификации и профессиональной компетентности педагогов, стимулирование и поддержка педагогических работников школы, повышение престижа образовательной организации через повышение квалификации педагогических работников. </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Для реализации цели поставлены задачи: </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Создание оптимальных условий (правовых и организационных) для повышения образовательного уровня педагогических работников с учётом современных требований </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Совершенствование учебно-методического и информационно-технического обеспечения УВП педагогов с учётом современных тенденций развития образования</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Повышение мотивации педагогов в росте профессионального мастерства</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Организация эффективного </w:t>
      </w:r>
      <w:proofErr w:type="gramStart"/>
      <w:r w:rsidRPr="002D537C">
        <w:rPr>
          <w:rFonts w:ascii="Times New Roman" w:hAnsi="Times New Roman" w:cs="Times New Roman"/>
          <w:sz w:val="24"/>
          <w:szCs w:val="24"/>
        </w:rPr>
        <w:t>функционирования системы повышения квалификации учителей школы</w:t>
      </w:r>
      <w:proofErr w:type="gramEnd"/>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Создание системы </w:t>
      </w:r>
      <w:proofErr w:type="spellStart"/>
      <w:r w:rsidRPr="002D537C">
        <w:rPr>
          <w:rFonts w:ascii="Times New Roman" w:hAnsi="Times New Roman" w:cs="Times New Roman"/>
          <w:sz w:val="24"/>
          <w:szCs w:val="24"/>
        </w:rPr>
        <w:t>профконсультирования</w:t>
      </w:r>
      <w:proofErr w:type="spellEnd"/>
      <w:r w:rsidRPr="002D537C">
        <w:rPr>
          <w:rFonts w:ascii="Times New Roman" w:hAnsi="Times New Roman" w:cs="Times New Roman"/>
          <w:sz w:val="24"/>
          <w:szCs w:val="24"/>
        </w:rPr>
        <w:t>, помогающей начинающим педагогам на всех этапах их профессиональной карьеры.</w:t>
      </w:r>
    </w:p>
    <w:p w:rsidR="002D537C" w:rsidRPr="002D537C" w:rsidRDefault="002D537C" w:rsidP="002D537C">
      <w:pPr>
        <w:spacing w:after="0" w:line="360" w:lineRule="auto"/>
        <w:ind w:firstLine="709"/>
        <w:jc w:val="both"/>
        <w:rPr>
          <w:rFonts w:ascii="Times New Roman" w:hAnsi="Times New Roman" w:cs="Times New Roman"/>
          <w:sz w:val="24"/>
          <w:szCs w:val="24"/>
        </w:rPr>
      </w:pP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Для решения поставленных задач были созданы следующие условия:</w:t>
      </w:r>
    </w:p>
    <w:tbl>
      <w:tblPr>
        <w:tblW w:w="0" w:type="auto"/>
        <w:tblLook w:val="04A0"/>
      </w:tblPr>
      <w:tblGrid>
        <w:gridCol w:w="817"/>
        <w:gridCol w:w="8754"/>
      </w:tblGrid>
      <w:tr w:rsidR="002D537C" w:rsidRPr="002D537C" w:rsidTr="002D537C">
        <w:tc>
          <w:tcPr>
            <w:tcW w:w="817" w:type="dxa"/>
          </w:tcPr>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1</w:t>
            </w:r>
          </w:p>
        </w:tc>
        <w:tc>
          <w:tcPr>
            <w:tcW w:w="8754" w:type="dxa"/>
          </w:tcPr>
          <w:p w:rsidR="002D537C" w:rsidRPr="002D537C" w:rsidRDefault="002D537C" w:rsidP="002D537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Составлен и утвержден учебный план, позволяющий заложить фундамент знаний по основам дисциплин, обеспечить уровень усвоения стандартов образования.</w:t>
            </w:r>
          </w:p>
        </w:tc>
      </w:tr>
      <w:tr w:rsidR="002D537C" w:rsidRPr="002D537C" w:rsidTr="002D537C">
        <w:tc>
          <w:tcPr>
            <w:tcW w:w="817" w:type="dxa"/>
          </w:tcPr>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2</w:t>
            </w:r>
          </w:p>
        </w:tc>
        <w:tc>
          <w:tcPr>
            <w:tcW w:w="8754" w:type="dxa"/>
          </w:tcPr>
          <w:p w:rsidR="002D537C" w:rsidRPr="002D537C" w:rsidRDefault="002D537C" w:rsidP="002D537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Составлены и утверждены планы работы методического совета школы, педагогического совета, методических предметных объединений</w:t>
            </w:r>
          </w:p>
        </w:tc>
      </w:tr>
      <w:tr w:rsidR="002D537C" w:rsidRPr="002D537C" w:rsidTr="002D537C">
        <w:tc>
          <w:tcPr>
            <w:tcW w:w="817" w:type="dxa"/>
          </w:tcPr>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3</w:t>
            </w:r>
          </w:p>
        </w:tc>
        <w:tc>
          <w:tcPr>
            <w:tcW w:w="8754" w:type="dxa"/>
          </w:tcPr>
          <w:p w:rsidR="002D537C" w:rsidRPr="002D537C" w:rsidRDefault="002D537C" w:rsidP="002D537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Создана система ВШК</w:t>
            </w:r>
          </w:p>
        </w:tc>
      </w:tr>
      <w:tr w:rsidR="002D537C" w:rsidRPr="002D537C" w:rsidTr="002D537C">
        <w:tc>
          <w:tcPr>
            <w:tcW w:w="817" w:type="dxa"/>
          </w:tcPr>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4</w:t>
            </w:r>
          </w:p>
        </w:tc>
        <w:tc>
          <w:tcPr>
            <w:tcW w:w="8754" w:type="dxa"/>
          </w:tcPr>
          <w:p w:rsidR="002D537C" w:rsidRPr="002D537C" w:rsidRDefault="002D537C" w:rsidP="002D537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Создана система работы по обеспечению сохранности здоровья и здорового образа жизни учащихся</w:t>
            </w:r>
          </w:p>
        </w:tc>
      </w:tr>
      <w:tr w:rsidR="002D537C" w:rsidRPr="002D537C" w:rsidTr="002D537C">
        <w:tc>
          <w:tcPr>
            <w:tcW w:w="817" w:type="dxa"/>
          </w:tcPr>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5</w:t>
            </w:r>
          </w:p>
        </w:tc>
        <w:tc>
          <w:tcPr>
            <w:tcW w:w="8754" w:type="dxa"/>
          </w:tcPr>
          <w:p w:rsidR="002D537C" w:rsidRPr="002D537C" w:rsidRDefault="002D537C" w:rsidP="002D537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Проведение мероприятий по улучшению материально-технической базы кабинетов</w:t>
            </w:r>
          </w:p>
        </w:tc>
      </w:tr>
    </w:tbl>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Основные принципы методической работы:</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Развитие методических традиций школы.  </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Приоритетность </w:t>
      </w:r>
      <w:proofErr w:type="spellStart"/>
      <w:r w:rsidRPr="002D537C">
        <w:rPr>
          <w:rFonts w:ascii="Times New Roman" w:hAnsi="Times New Roman" w:cs="Times New Roman"/>
          <w:sz w:val="24"/>
          <w:szCs w:val="24"/>
        </w:rPr>
        <w:t>деятельностной</w:t>
      </w:r>
      <w:proofErr w:type="spellEnd"/>
      <w:r w:rsidRPr="002D537C">
        <w:rPr>
          <w:rFonts w:ascii="Times New Roman" w:hAnsi="Times New Roman" w:cs="Times New Roman"/>
          <w:sz w:val="24"/>
          <w:szCs w:val="24"/>
        </w:rPr>
        <w:t xml:space="preserve"> парадигмы в системе методической работы.  </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Поиск и внедрение инновационных форм деятельности, обеспечивающих рост профессионального самосознания педагогов. </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Оптимальное сочетание индивидуальных, групповых и фронтальных форм работы. </w:t>
      </w:r>
    </w:p>
    <w:p w:rsidR="002D537C" w:rsidRPr="002D537C" w:rsidRDefault="002D537C" w:rsidP="002D537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Использование качественных показателей работы при оценке результативности методической работы:</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 уровень адаптации вновь принятых работников в школе;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рост профессионализма учителей и готовность решать задачи, стоящие перед школой;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владение учителями теоретическими и практическими знаниями;</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 xml:space="preserve"> – качество методического обеспечения образовательной программы;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освоение учителями наиболее ценного опыта своих коллег;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способность учителей к профессиональному саморазвитию.</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школе работает квалифицированный педагогический коллектив, способный обеспечить высокий уровень обучения, создать условия для индивидуального развития учащихся. </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При планировании методической работы школы педагогический коллектив стремился отобрать те формы, которые позволили бы решать проблемы и задачи, стоящие перед школой: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тематические педагогические советы,</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методический совет,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предметные и творческие объединения учителей,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работа учителей по темам самообразования,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открытые уроки, творческие отчеты,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предметные недели,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организация работы с одаренными детьми,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организация курсовой системы повышения квалификации</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аттестация педагогических работников.</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Поставленные задачи выполнены практически в полном объеме, чему способствовали: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спланированная деятельность администрации школы по созданию условий для участников образовательного процесса;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анализ выполнения принятых управленческих решений, обеспечивающих качество результативности </w:t>
      </w:r>
      <w:proofErr w:type="spellStart"/>
      <w:r w:rsidRPr="002D537C">
        <w:rPr>
          <w:rFonts w:ascii="Times New Roman" w:hAnsi="Times New Roman" w:cs="Times New Roman"/>
          <w:sz w:val="24"/>
          <w:szCs w:val="24"/>
        </w:rPr>
        <w:t>обученности</w:t>
      </w:r>
      <w:proofErr w:type="spellEnd"/>
      <w:r w:rsidRPr="002D537C">
        <w:rPr>
          <w:rFonts w:ascii="Times New Roman" w:hAnsi="Times New Roman" w:cs="Times New Roman"/>
          <w:sz w:val="24"/>
          <w:szCs w:val="24"/>
        </w:rPr>
        <w:t xml:space="preserve"> учащихся;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выявление причинно-следственных связей отдельных педагогических явлений и соответствующая коррекция деятельности.</w:t>
      </w:r>
    </w:p>
    <w:p w:rsidR="002D537C" w:rsidRPr="002D537C" w:rsidRDefault="002D537C" w:rsidP="002D537C">
      <w:pPr>
        <w:spacing w:after="0" w:line="360" w:lineRule="auto"/>
        <w:ind w:firstLine="709"/>
        <w:rPr>
          <w:rFonts w:ascii="Times New Roman" w:hAnsi="Times New Roman" w:cs="Times New Roman"/>
          <w:sz w:val="24"/>
          <w:szCs w:val="24"/>
        </w:rPr>
      </w:pPr>
      <w:proofErr w:type="spellStart"/>
      <w:r w:rsidRPr="002D537C">
        <w:rPr>
          <w:rFonts w:ascii="Times New Roman" w:hAnsi="Times New Roman" w:cs="Times New Roman"/>
          <w:sz w:val="24"/>
          <w:szCs w:val="24"/>
        </w:rPr>
        <w:t>Внутришкольный</w:t>
      </w:r>
      <w:proofErr w:type="spellEnd"/>
      <w:r w:rsidRPr="002D537C">
        <w:rPr>
          <w:rFonts w:ascii="Times New Roman" w:hAnsi="Times New Roman" w:cs="Times New Roman"/>
          <w:sz w:val="24"/>
          <w:szCs w:val="24"/>
        </w:rPr>
        <w:t xml:space="preserve"> контроль и мониторинговые исследования.</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Повышению педагогического мастерства учителей способствует правильно организованный </w:t>
      </w:r>
      <w:proofErr w:type="spellStart"/>
      <w:r w:rsidRPr="002D537C">
        <w:rPr>
          <w:rFonts w:ascii="Times New Roman" w:hAnsi="Times New Roman" w:cs="Times New Roman"/>
          <w:sz w:val="24"/>
          <w:szCs w:val="24"/>
        </w:rPr>
        <w:t>внутришкольный</w:t>
      </w:r>
      <w:proofErr w:type="spellEnd"/>
      <w:r w:rsidRPr="002D537C">
        <w:rPr>
          <w:rFonts w:ascii="Times New Roman" w:hAnsi="Times New Roman" w:cs="Times New Roman"/>
          <w:sz w:val="24"/>
          <w:szCs w:val="24"/>
        </w:rPr>
        <w:t xml:space="preserve"> контроль. Вопрос систематического контроля учебно-воспитательного процесса явился одним из основных в управлении ходом этого процесса. Выбранные формы помогали получить полную и всестороннюю информацию о состоянии учебно-воспитательной работы в школе.     Организованный </w:t>
      </w:r>
      <w:proofErr w:type="spellStart"/>
      <w:r w:rsidRPr="002D537C">
        <w:rPr>
          <w:rFonts w:ascii="Times New Roman" w:hAnsi="Times New Roman" w:cs="Times New Roman"/>
          <w:sz w:val="24"/>
          <w:szCs w:val="24"/>
        </w:rPr>
        <w:t>внутришкольный</w:t>
      </w:r>
      <w:proofErr w:type="spellEnd"/>
      <w:r w:rsidRPr="002D537C">
        <w:rPr>
          <w:rFonts w:ascii="Times New Roman" w:hAnsi="Times New Roman" w:cs="Times New Roman"/>
          <w:sz w:val="24"/>
          <w:szCs w:val="24"/>
        </w:rPr>
        <w:t xml:space="preserve"> контроль позволил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Основными направлениями контроля учебно-воспитательного процесса в 2019 году явились: </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w:t>
      </w:r>
      <w:proofErr w:type="gramStart"/>
      <w:r w:rsidRPr="002D537C">
        <w:rPr>
          <w:rFonts w:ascii="Times New Roman" w:hAnsi="Times New Roman" w:cs="Times New Roman"/>
          <w:sz w:val="24"/>
          <w:szCs w:val="24"/>
        </w:rPr>
        <w:t>контроль за</w:t>
      </w:r>
      <w:proofErr w:type="gramEnd"/>
      <w:r w:rsidRPr="002D537C">
        <w:rPr>
          <w:rFonts w:ascii="Times New Roman" w:hAnsi="Times New Roman" w:cs="Times New Roman"/>
          <w:sz w:val="24"/>
          <w:szCs w:val="24"/>
        </w:rPr>
        <w:t xml:space="preserve"> выполнением Федерального закона РФ «Об образовании в Российской Федерации» в части реализации доступности общего образования;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контроль за уровнем подготовки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 xml:space="preserve">-  </w:t>
      </w:r>
      <w:proofErr w:type="gramStart"/>
      <w:r w:rsidRPr="002D537C">
        <w:rPr>
          <w:rFonts w:ascii="Times New Roman" w:hAnsi="Times New Roman" w:cs="Times New Roman"/>
          <w:sz w:val="24"/>
          <w:szCs w:val="24"/>
        </w:rPr>
        <w:t>контроль за</w:t>
      </w:r>
      <w:proofErr w:type="gramEnd"/>
      <w:r w:rsidRPr="002D537C">
        <w:rPr>
          <w:rFonts w:ascii="Times New Roman" w:hAnsi="Times New Roman" w:cs="Times New Roman"/>
          <w:sz w:val="24"/>
          <w:szCs w:val="24"/>
        </w:rPr>
        <w:t xml:space="preserve"> состоянием преподавания учебных предметов;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контроль за  </w:t>
      </w:r>
      <w:proofErr w:type="spellStart"/>
      <w:r w:rsidRPr="002D537C">
        <w:rPr>
          <w:rFonts w:ascii="Times New Roman" w:hAnsi="Times New Roman" w:cs="Times New Roman"/>
          <w:sz w:val="24"/>
          <w:szCs w:val="24"/>
        </w:rPr>
        <w:t>предпрофильной</w:t>
      </w:r>
      <w:proofErr w:type="spellEnd"/>
      <w:r w:rsidRPr="002D537C">
        <w:rPr>
          <w:rFonts w:ascii="Times New Roman" w:hAnsi="Times New Roman" w:cs="Times New Roman"/>
          <w:sz w:val="24"/>
          <w:szCs w:val="24"/>
        </w:rPr>
        <w:t xml:space="preserve">  подготовкой учащихся;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w:t>
      </w:r>
      <w:proofErr w:type="gramStart"/>
      <w:r w:rsidRPr="002D537C">
        <w:rPr>
          <w:rFonts w:ascii="Times New Roman" w:hAnsi="Times New Roman" w:cs="Times New Roman"/>
          <w:sz w:val="24"/>
          <w:szCs w:val="24"/>
        </w:rPr>
        <w:t>контроль за</w:t>
      </w:r>
      <w:proofErr w:type="gramEnd"/>
      <w:r w:rsidRPr="002D537C">
        <w:rPr>
          <w:rFonts w:ascii="Times New Roman" w:hAnsi="Times New Roman" w:cs="Times New Roman"/>
          <w:sz w:val="24"/>
          <w:szCs w:val="24"/>
        </w:rPr>
        <w:t xml:space="preserve"> работой по подготовке к государственной (итоговой) аттестации;</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w:t>
      </w:r>
      <w:proofErr w:type="gramStart"/>
      <w:r w:rsidRPr="002D537C">
        <w:rPr>
          <w:rFonts w:ascii="Times New Roman" w:hAnsi="Times New Roman" w:cs="Times New Roman"/>
          <w:sz w:val="24"/>
          <w:szCs w:val="24"/>
        </w:rPr>
        <w:t>контроль за</w:t>
      </w:r>
      <w:proofErr w:type="gramEnd"/>
      <w:r w:rsidRPr="002D537C">
        <w:rPr>
          <w:rFonts w:ascii="Times New Roman" w:hAnsi="Times New Roman" w:cs="Times New Roman"/>
          <w:sz w:val="24"/>
          <w:szCs w:val="24"/>
        </w:rPr>
        <w:t xml:space="preserve"> ведением школьной документации;</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w:t>
      </w:r>
      <w:proofErr w:type="gramStart"/>
      <w:r w:rsidRPr="002D537C">
        <w:rPr>
          <w:rFonts w:ascii="Times New Roman" w:hAnsi="Times New Roman" w:cs="Times New Roman"/>
          <w:sz w:val="24"/>
          <w:szCs w:val="24"/>
        </w:rPr>
        <w:t>контроль за</w:t>
      </w:r>
      <w:proofErr w:type="gramEnd"/>
      <w:r w:rsidRPr="002D537C">
        <w:rPr>
          <w:rFonts w:ascii="Times New Roman" w:hAnsi="Times New Roman" w:cs="Times New Roman"/>
          <w:sz w:val="24"/>
          <w:szCs w:val="24"/>
        </w:rPr>
        <w:t xml:space="preserve"> сохранностью и развитием учебно-материальной базы школы.</w:t>
      </w:r>
    </w:p>
    <w:p w:rsidR="002D537C" w:rsidRPr="002D537C" w:rsidRDefault="002D537C" w:rsidP="002C15AD">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Согласно плана</w:t>
      </w:r>
      <w:proofErr w:type="gramEnd"/>
      <w:r w:rsidRPr="002D537C">
        <w:rPr>
          <w:rFonts w:ascii="Times New Roman" w:hAnsi="Times New Roman" w:cs="Times New Roman"/>
          <w:sz w:val="24"/>
          <w:szCs w:val="24"/>
        </w:rPr>
        <w:t xml:space="preserve"> </w:t>
      </w:r>
      <w:proofErr w:type="spellStart"/>
      <w:r w:rsidRPr="002D537C">
        <w:rPr>
          <w:rFonts w:ascii="Times New Roman" w:hAnsi="Times New Roman" w:cs="Times New Roman"/>
          <w:sz w:val="24"/>
          <w:szCs w:val="24"/>
        </w:rPr>
        <w:t>внутришкольного</w:t>
      </w:r>
      <w:proofErr w:type="spellEnd"/>
      <w:r w:rsidRPr="002D537C">
        <w:rPr>
          <w:rFonts w:ascii="Times New Roman" w:hAnsi="Times New Roman" w:cs="Times New Roman"/>
          <w:sz w:val="24"/>
          <w:szCs w:val="24"/>
        </w:rPr>
        <w:t xml:space="preserve"> контроля на  2019 год заместителями директора по УВР осуществлялся контроль  работы педагогического персонала с электронным журналом, целью которого было проверить систематичность заполнения электронного журнала, правильность заполнения, своевременность, объективность. </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течение года с педагогами проводились совещания, на которых осуществлялся анализ успеваемости обучающихся, анализ ЗУН по итогам контроля, анализ выполнения программ, анализ выполнения плана по организованному завершению года, подготовки к государственной (итоговой) аттестации обучающихся 9,11 классов, результаты образовательных мониторингов. Проведение совещаний позволило своевременно выявлять возникающие проблемы и осуществлять их коррекцию.</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По данным </w:t>
      </w:r>
      <w:proofErr w:type="spellStart"/>
      <w:r w:rsidRPr="002D537C">
        <w:rPr>
          <w:rFonts w:ascii="Times New Roman" w:hAnsi="Times New Roman" w:cs="Times New Roman"/>
          <w:sz w:val="24"/>
          <w:szCs w:val="24"/>
        </w:rPr>
        <w:t>микрообследования</w:t>
      </w:r>
      <w:proofErr w:type="spellEnd"/>
      <w:r w:rsidRPr="002D537C">
        <w:rPr>
          <w:rFonts w:ascii="Times New Roman" w:hAnsi="Times New Roman" w:cs="Times New Roman"/>
          <w:sz w:val="24"/>
          <w:szCs w:val="24"/>
        </w:rPr>
        <w:t xml:space="preserve"> учителей  и посещенным урокам согласно плану ВШК отмечаются определенные показатели профессиональной деятельности учителей в сфере владения содержанием учебных курсов, новых подходов в изучении предметов, методик и методов работы. Положительная динамика в сравнении с прошлым годом отмечается в области знания современных образовательных технологий:</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- 100% учителей владеют методикой личностно-ориентированного обучения,</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- 100%  учителей владеют методикой  обучения в сотрудничестве,</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- 100% учителей владеют методикой организации учебной деятельности учащихся в группах  и парах, методикой уровневой дифференциации, методикой проблемного обучения,</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- 100% учителей, работающих по программам учебного комплекса «Школа 2100», «Школа России»,  владеют методикой </w:t>
      </w:r>
      <w:proofErr w:type="spellStart"/>
      <w:r w:rsidRPr="002D537C">
        <w:rPr>
          <w:rFonts w:ascii="Times New Roman" w:hAnsi="Times New Roman" w:cs="Times New Roman"/>
          <w:sz w:val="24"/>
          <w:szCs w:val="24"/>
        </w:rPr>
        <w:t>деятельностного</w:t>
      </w:r>
      <w:proofErr w:type="spellEnd"/>
      <w:r w:rsidRPr="002D537C">
        <w:rPr>
          <w:rFonts w:ascii="Times New Roman" w:hAnsi="Times New Roman" w:cs="Times New Roman"/>
          <w:sz w:val="24"/>
          <w:szCs w:val="24"/>
        </w:rPr>
        <w:t xml:space="preserve"> подхода при обучении и воспитании детей;</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- 100% учителей владеют игровой технологией,</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- 100%  учителей владеют элементами исследовательских навыков,</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- 85%  учителей владеют методом проектов, </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-100% учителей  владеют ИКТ;</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- 95% учителей  используют ИКТ при планировании и проведении уроков,</w:t>
      </w:r>
    </w:p>
    <w:p w:rsidR="002D537C" w:rsidRPr="002D537C" w:rsidRDefault="002D537C" w:rsidP="002C15AD">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-100%  учителей владеют </w:t>
      </w:r>
      <w:proofErr w:type="spellStart"/>
      <w:r w:rsidRPr="002D537C">
        <w:rPr>
          <w:rFonts w:ascii="Times New Roman" w:hAnsi="Times New Roman" w:cs="Times New Roman"/>
          <w:sz w:val="24"/>
          <w:szCs w:val="24"/>
        </w:rPr>
        <w:t>здоровьесберегающими</w:t>
      </w:r>
      <w:proofErr w:type="spellEnd"/>
      <w:r w:rsidRPr="002D537C">
        <w:rPr>
          <w:rFonts w:ascii="Times New Roman" w:hAnsi="Times New Roman" w:cs="Times New Roman"/>
          <w:sz w:val="24"/>
          <w:szCs w:val="24"/>
        </w:rPr>
        <w:t xml:space="preserve"> технологиями.</w:t>
      </w:r>
    </w:p>
    <w:p w:rsidR="002D537C" w:rsidRPr="002D537C" w:rsidRDefault="002D537C" w:rsidP="002C15AD">
      <w:pPr>
        <w:spacing w:after="0" w:line="360" w:lineRule="auto"/>
        <w:ind w:firstLine="709"/>
        <w:jc w:val="both"/>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Педагогический совет</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Высшей формой коллективной методической работы является педагогический совет - орган самоуправления коллектива педагогов, на котором педагоги сочетают в себе функции объекта и субъекта административного </w:t>
      </w:r>
      <w:proofErr w:type="spellStart"/>
      <w:r w:rsidRPr="002D537C">
        <w:rPr>
          <w:rFonts w:ascii="Times New Roman" w:hAnsi="Times New Roman" w:cs="Times New Roman"/>
          <w:sz w:val="24"/>
          <w:szCs w:val="24"/>
        </w:rPr>
        <w:t>внутришкольного</w:t>
      </w:r>
      <w:proofErr w:type="spellEnd"/>
      <w:r w:rsidRPr="002D537C">
        <w:rPr>
          <w:rFonts w:ascii="Times New Roman" w:hAnsi="Times New Roman" w:cs="Times New Roman"/>
          <w:sz w:val="24"/>
          <w:szCs w:val="24"/>
        </w:rPr>
        <w:t xml:space="preserve"> управления в соответствии с </w:t>
      </w:r>
      <w:r w:rsidRPr="002D537C">
        <w:rPr>
          <w:rFonts w:ascii="Times New Roman" w:hAnsi="Times New Roman" w:cs="Times New Roman"/>
          <w:sz w:val="24"/>
          <w:szCs w:val="24"/>
        </w:rPr>
        <w:lastRenderedPageBreak/>
        <w:t xml:space="preserve">закрепленными за каждым из них должностными полномочиями и обязанностями. Тематика проведения педагогических советов актуальна и востребована. В 2019 году проведены заседания педагогического совета: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8133"/>
      </w:tblGrid>
      <w:tr w:rsidR="004F034C" w:rsidRPr="002D537C" w:rsidTr="004F034C">
        <w:trPr>
          <w:trHeight w:val="378"/>
        </w:trPr>
        <w:tc>
          <w:tcPr>
            <w:tcW w:w="1898" w:type="dxa"/>
            <w:shd w:val="clear" w:color="auto" w:fill="0070C0"/>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Дата</w:t>
            </w:r>
          </w:p>
        </w:tc>
        <w:tc>
          <w:tcPr>
            <w:tcW w:w="8133" w:type="dxa"/>
            <w:shd w:val="clear" w:color="auto" w:fill="0070C0"/>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Тема</w:t>
            </w:r>
          </w:p>
        </w:tc>
      </w:tr>
      <w:tr w:rsidR="004F034C" w:rsidRPr="002D537C" w:rsidTr="004F034C">
        <w:trPr>
          <w:trHeight w:val="668"/>
        </w:trPr>
        <w:tc>
          <w:tcPr>
            <w:tcW w:w="1898"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21.01.2019</w:t>
            </w:r>
          </w:p>
        </w:tc>
        <w:tc>
          <w:tcPr>
            <w:tcW w:w="8133"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 xml:space="preserve">Современный урок - как основа эффективного и качественного образования» </w:t>
            </w:r>
          </w:p>
        </w:tc>
      </w:tr>
      <w:tr w:rsidR="004F034C" w:rsidRPr="002D537C" w:rsidTr="004F034C">
        <w:trPr>
          <w:trHeight w:val="668"/>
        </w:trPr>
        <w:tc>
          <w:tcPr>
            <w:tcW w:w="1898"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18.03.2019</w:t>
            </w:r>
          </w:p>
        </w:tc>
        <w:tc>
          <w:tcPr>
            <w:tcW w:w="8133"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Роль классного руководителя в становлении классного коллектива и его влияние на формирование личностных компетенций каждого обучающегося</w:t>
            </w:r>
          </w:p>
        </w:tc>
      </w:tr>
      <w:tr w:rsidR="004F034C" w:rsidRPr="002D537C" w:rsidTr="004F034C">
        <w:trPr>
          <w:trHeight w:val="1008"/>
        </w:trPr>
        <w:tc>
          <w:tcPr>
            <w:tcW w:w="1898"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20.05.2019</w:t>
            </w:r>
          </w:p>
        </w:tc>
        <w:tc>
          <w:tcPr>
            <w:tcW w:w="8133"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1. Допуск к   государственной  итоговой  аттестации  за курс основного общего образования и среднего общего образования   выпускников  9 и 11 классов, перевод учащихся 1 класса в следующий класс  в 2018-2019 учебном году</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2.Об утверждении годового учебного плана работы школы на 2019-2020 учебный год.</w:t>
            </w:r>
          </w:p>
        </w:tc>
      </w:tr>
      <w:tr w:rsidR="004F034C" w:rsidRPr="002D537C" w:rsidTr="004F034C">
        <w:trPr>
          <w:trHeight w:val="1605"/>
        </w:trPr>
        <w:tc>
          <w:tcPr>
            <w:tcW w:w="1898"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27.05.2019</w:t>
            </w:r>
          </w:p>
        </w:tc>
        <w:tc>
          <w:tcPr>
            <w:tcW w:w="8133"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Итоги успеваемости и посещаемости учащихся за II полугодие текущего года  3, 4, 5-8, 10 классов. Окончание учебного года учащимися 3,4,5-8,10 классов. Движение учащихся.  </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 xml:space="preserve">О переводе учащихся 2-4 классов, 5-8 классов, учащихся 10 класса в следующий класс. </w:t>
            </w:r>
          </w:p>
        </w:tc>
      </w:tr>
      <w:tr w:rsidR="004F034C" w:rsidRPr="002D537C" w:rsidTr="004F034C">
        <w:trPr>
          <w:trHeight w:val="273"/>
        </w:trPr>
        <w:tc>
          <w:tcPr>
            <w:tcW w:w="1898"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21.06.2019</w:t>
            </w:r>
          </w:p>
        </w:tc>
        <w:tc>
          <w:tcPr>
            <w:tcW w:w="8133"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Об отчислении учащихся 9-х классов по результатам завершения основного общего образования.</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О вручении аттестатов за курс основного общего образования.</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 xml:space="preserve">Об отчислении учащихся 11 класса по результатам завершения среднего общего образования. </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О вручении аттестатов о среднем общем образовании.</w:t>
            </w:r>
          </w:p>
        </w:tc>
      </w:tr>
      <w:tr w:rsidR="004F034C" w:rsidRPr="002D537C" w:rsidTr="004F034C">
        <w:trPr>
          <w:trHeight w:val="764"/>
        </w:trPr>
        <w:tc>
          <w:tcPr>
            <w:tcW w:w="1898"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03.07.2019</w:t>
            </w:r>
          </w:p>
        </w:tc>
        <w:tc>
          <w:tcPr>
            <w:tcW w:w="8133"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Об отчислении по результатам завершения основного общего образования из школы учащихся 9А класса, сдававших повторно ГИА, и выдаче аттестата за курс основного общего образования.</w:t>
            </w:r>
          </w:p>
        </w:tc>
      </w:tr>
      <w:tr w:rsidR="004F034C" w:rsidRPr="002D537C" w:rsidTr="004F034C">
        <w:trPr>
          <w:trHeight w:val="1059"/>
        </w:trPr>
        <w:tc>
          <w:tcPr>
            <w:tcW w:w="1898"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08.07.2019</w:t>
            </w:r>
          </w:p>
        </w:tc>
        <w:tc>
          <w:tcPr>
            <w:tcW w:w="8133"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Об отчислении по результатам завершения среднего общего образования из школы учащейся 11класса, сдававшей повторно ЕГЭ по математике, и выдаче аттестата за курс среднего общего образования.</w:t>
            </w:r>
          </w:p>
        </w:tc>
      </w:tr>
      <w:tr w:rsidR="004F034C" w:rsidRPr="002D537C" w:rsidTr="004F034C">
        <w:trPr>
          <w:trHeight w:val="981"/>
        </w:trPr>
        <w:tc>
          <w:tcPr>
            <w:tcW w:w="1898"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28.08.2019</w:t>
            </w:r>
          </w:p>
        </w:tc>
        <w:tc>
          <w:tcPr>
            <w:tcW w:w="8133"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Анализ педагогической деятельности МОУ средней общеобразовательной школы №5 города Комсомольска-на-Амуре за 2018-2019 учебный год.</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 xml:space="preserve">Об утверждении Положения об организации текущего контроля успеваемости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о промежуточной, итоговой аттестации обучающихся МОУ СОШ №5</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Об утверждении Правил приема учащихся в МОУ СОШ №5</w:t>
            </w:r>
          </w:p>
        </w:tc>
      </w:tr>
      <w:tr w:rsidR="004F034C" w:rsidRPr="002D537C" w:rsidTr="004F034C">
        <w:trPr>
          <w:trHeight w:val="458"/>
        </w:trPr>
        <w:tc>
          <w:tcPr>
            <w:tcW w:w="1898"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lastRenderedPageBreak/>
              <w:t>21.10.2019</w:t>
            </w:r>
          </w:p>
        </w:tc>
        <w:tc>
          <w:tcPr>
            <w:tcW w:w="8133"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 xml:space="preserve"> «Гарантия права на образование – каждому подростку»</w:t>
            </w:r>
          </w:p>
        </w:tc>
      </w:tr>
      <w:tr w:rsidR="004F034C" w:rsidRPr="002D537C" w:rsidTr="00401BA7">
        <w:trPr>
          <w:trHeight w:val="283"/>
        </w:trPr>
        <w:tc>
          <w:tcPr>
            <w:tcW w:w="10031" w:type="dxa"/>
            <w:gridSpan w:val="2"/>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Методический семинар</w:t>
            </w:r>
          </w:p>
        </w:tc>
      </w:tr>
      <w:tr w:rsidR="004F034C" w:rsidRPr="002D537C" w:rsidTr="004F034C">
        <w:tblPrEx>
          <w:tblLook w:val="04A0"/>
        </w:tblPrEx>
        <w:trPr>
          <w:trHeight w:val="394"/>
        </w:trPr>
        <w:tc>
          <w:tcPr>
            <w:tcW w:w="1898"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10.01.2019</w:t>
            </w:r>
          </w:p>
        </w:tc>
        <w:tc>
          <w:tcPr>
            <w:tcW w:w="8133"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Бесконфликтная школьная среда. Как этого достичь?</w:t>
            </w:r>
          </w:p>
        </w:tc>
      </w:tr>
    </w:tbl>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К подготовке заседаний педагогических советов, к выработке их решений привлекались учителя, </w:t>
      </w:r>
      <w:proofErr w:type="spellStart"/>
      <w:proofErr w:type="gramStart"/>
      <w:r w:rsidRPr="002D537C">
        <w:rPr>
          <w:rFonts w:ascii="Times New Roman" w:hAnsi="Times New Roman" w:cs="Times New Roman"/>
          <w:sz w:val="24"/>
          <w:szCs w:val="24"/>
        </w:rPr>
        <w:t>психолого</w:t>
      </w:r>
      <w:proofErr w:type="spellEnd"/>
      <w:r w:rsidRPr="002D537C">
        <w:rPr>
          <w:rFonts w:ascii="Times New Roman" w:hAnsi="Times New Roman" w:cs="Times New Roman"/>
          <w:sz w:val="24"/>
          <w:szCs w:val="24"/>
        </w:rPr>
        <w:t xml:space="preserve"> - социальная</w:t>
      </w:r>
      <w:proofErr w:type="gramEnd"/>
      <w:r w:rsidRPr="002D537C">
        <w:rPr>
          <w:rFonts w:ascii="Times New Roman" w:hAnsi="Times New Roman" w:cs="Times New Roman"/>
          <w:sz w:val="24"/>
          <w:szCs w:val="24"/>
        </w:rPr>
        <w:t xml:space="preserve"> служба, что способствовало повышению их эффективности, созданию атмосферы заинтересованного обсуждения. </w:t>
      </w:r>
      <w:proofErr w:type="gramStart"/>
      <w:r w:rsidRPr="002D537C">
        <w:rPr>
          <w:rFonts w:ascii="Times New Roman" w:hAnsi="Times New Roman" w:cs="Times New Roman"/>
          <w:sz w:val="24"/>
          <w:szCs w:val="24"/>
        </w:rPr>
        <w:t>Содержание педсоветов включало в себя изучение лучших традиционных и новых образцов педагогической деятельности по проблеме школы, аналитический материал всех образовательных областей, анализ применения педагогами имеющейся в школе компьютерной техники в учебном процессе, анализ использования учителями в практической деятельности современных педагогических технологий, обсуждение проблемных ситуаций, возникающих в ходе реализации ФГОС НОО и ФГОС ООО.</w:t>
      </w:r>
      <w:proofErr w:type="gramEnd"/>
      <w:r w:rsidRPr="002D537C">
        <w:rPr>
          <w:rFonts w:ascii="Times New Roman" w:hAnsi="Times New Roman" w:cs="Times New Roman"/>
          <w:sz w:val="24"/>
          <w:szCs w:val="24"/>
        </w:rPr>
        <w:t xml:space="preserve"> Помимо аналитических материалов, включающих в себя результаты контроля по направлениям деятельности школы, основной акцент был сделан на развитие творческой инициативы педагогов в решении актуальных задач и проблем, стоящих перед школой и определении перспектив роста педагогического и ученического коллективов. Решения педсовета в большинстве своем носили конкретный характер, соответствовали выводам и предложениям, содержащимся в выступлениях по обсуждаемым вопросам, определялись сроки и ответственные за исполнение решений. </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 заседаниях педсоветов рассматриваются и решаются проблемы повышения профессионального мастерства учителей в тесной связи с результатами учебно-воспитательного процесса, заслушиваются выступления учителей с материалами из опыта работы. В школе сложилась система отбора проблем для подготовки педсоветов, учитывающая приоритетные направления деятельности педагогического коллектива и социального заказа.</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drawing>
          <wp:anchor distT="0" distB="0" distL="114300" distR="114300" simplePos="0" relativeHeight="251660288" behindDoc="1" locked="0" layoutInCell="1" allowOverlap="1">
            <wp:simplePos x="0" y="0"/>
            <wp:positionH relativeFrom="column">
              <wp:posOffset>-386715</wp:posOffset>
            </wp:positionH>
            <wp:positionV relativeFrom="paragraph">
              <wp:posOffset>259715</wp:posOffset>
            </wp:positionV>
            <wp:extent cx="6924675" cy="3448050"/>
            <wp:effectExtent l="19050" t="0" r="9525" b="0"/>
            <wp:wrapTight wrapText="bothSides">
              <wp:wrapPolygon edited="0">
                <wp:start x="-59" y="0"/>
                <wp:lineTo x="-59" y="21481"/>
                <wp:lineTo x="21630" y="21481"/>
                <wp:lineTo x="21630" y="0"/>
                <wp:lineTo x="-59" y="0"/>
              </wp:wrapPolygon>
            </wp:wrapTight>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4431" t="22564" r="10689" b="6667"/>
                    <a:stretch>
                      <a:fillRect/>
                    </a:stretch>
                  </pic:blipFill>
                  <pic:spPr bwMode="auto">
                    <a:xfrm>
                      <a:off x="0" y="0"/>
                      <a:ext cx="6924675" cy="3448050"/>
                    </a:xfrm>
                    <a:prstGeom prst="rect">
                      <a:avLst/>
                    </a:prstGeom>
                    <a:noFill/>
                    <a:ln w="9525">
                      <a:noFill/>
                      <a:miter lim="800000"/>
                      <a:headEnd/>
                      <a:tailEnd/>
                    </a:ln>
                  </pic:spPr>
                </pic:pic>
              </a:graphicData>
            </a:graphic>
          </wp:anchor>
        </w:drawing>
      </w:r>
      <w:r w:rsidRPr="002D537C">
        <w:rPr>
          <w:rFonts w:ascii="Times New Roman" w:hAnsi="Times New Roman" w:cs="Times New Roman"/>
          <w:sz w:val="24"/>
          <w:szCs w:val="24"/>
        </w:rPr>
        <w:t>Работа методического совета школы</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xml:space="preserve">В течение года методическим советом было проведено 7 заседаний, на которых рассматривались следующие вопросы:  </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gridCol w:w="1436"/>
      </w:tblGrid>
      <w:tr w:rsidR="004F034C" w:rsidRPr="002D537C" w:rsidTr="004F034C">
        <w:trPr>
          <w:trHeight w:val="270"/>
        </w:trPr>
        <w:tc>
          <w:tcPr>
            <w:tcW w:w="9039" w:type="dxa"/>
            <w:shd w:val="clear" w:color="auto" w:fill="0070C0"/>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Тема</w:t>
            </w:r>
          </w:p>
        </w:tc>
        <w:tc>
          <w:tcPr>
            <w:tcW w:w="1436" w:type="dxa"/>
            <w:shd w:val="clear" w:color="auto" w:fill="0070C0"/>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Сроки</w:t>
            </w:r>
          </w:p>
        </w:tc>
      </w:tr>
      <w:tr w:rsidR="004F034C" w:rsidRPr="002D537C" w:rsidTr="004F034C">
        <w:trPr>
          <w:trHeight w:val="1280"/>
        </w:trPr>
        <w:tc>
          <w:tcPr>
            <w:tcW w:w="9039" w:type="dxa"/>
            <w:shd w:val="clear" w:color="auto" w:fill="auto"/>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О результатах работы педагогического коллектива по реализации методической проблемы по итогам 1 полугодия.</w:t>
            </w:r>
          </w:p>
          <w:p w:rsidR="004F034C" w:rsidRPr="002D537C" w:rsidRDefault="004F034C" w:rsidP="004F034C">
            <w:pPr>
              <w:spacing w:after="0" w:line="360" w:lineRule="auto"/>
              <w:jc w:val="both"/>
              <w:rPr>
                <w:rFonts w:ascii="Times New Roman" w:hAnsi="Times New Roman" w:cs="Times New Roman"/>
                <w:sz w:val="24"/>
                <w:szCs w:val="24"/>
                <w:highlight w:val="yellow"/>
              </w:rPr>
            </w:pPr>
            <w:r w:rsidRPr="002D537C">
              <w:rPr>
                <w:rFonts w:ascii="Times New Roman" w:hAnsi="Times New Roman" w:cs="Times New Roman"/>
                <w:sz w:val="24"/>
                <w:szCs w:val="24"/>
              </w:rPr>
              <w:t>2.   Подготовка к педсове</w:t>
            </w:r>
            <w:r>
              <w:rPr>
                <w:rFonts w:ascii="Times New Roman" w:hAnsi="Times New Roman" w:cs="Times New Roman"/>
                <w:sz w:val="24"/>
                <w:szCs w:val="24"/>
              </w:rPr>
              <w:t>ту «Ресурсы современного урока,</w:t>
            </w:r>
            <w:r w:rsidRPr="002D537C">
              <w:rPr>
                <w:rFonts w:ascii="Times New Roman" w:hAnsi="Times New Roman" w:cs="Times New Roman"/>
                <w:sz w:val="24"/>
                <w:szCs w:val="24"/>
              </w:rPr>
              <w:t xml:space="preserve"> обеспечивающие освоение новых образовательных стандартов»</w:t>
            </w:r>
          </w:p>
        </w:tc>
        <w:tc>
          <w:tcPr>
            <w:tcW w:w="1436"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Январь 2019</w:t>
            </w:r>
          </w:p>
        </w:tc>
      </w:tr>
      <w:tr w:rsidR="004F034C" w:rsidRPr="002D537C" w:rsidTr="004F034C">
        <w:trPr>
          <w:trHeight w:val="1666"/>
        </w:trPr>
        <w:tc>
          <w:tcPr>
            <w:tcW w:w="9039" w:type="dxa"/>
            <w:shd w:val="clear" w:color="auto" w:fill="auto"/>
          </w:tcPr>
          <w:p w:rsidR="004F034C" w:rsidRPr="002D537C" w:rsidRDefault="004F034C" w:rsidP="004F034C">
            <w:pPr>
              <w:spacing w:after="0" w:line="360" w:lineRule="auto"/>
              <w:jc w:val="both"/>
              <w:rPr>
                <w:rFonts w:ascii="Times New Roman" w:hAnsi="Times New Roman" w:cs="Times New Roman"/>
                <w:sz w:val="24"/>
                <w:szCs w:val="24"/>
                <w:highlight w:val="yellow"/>
              </w:rPr>
            </w:pPr>
            <w:r w:rsidRPr="002D537C">
              <w:rPr>
                <w:rFonts w:ascii="Times New Roman" w:hAnsi="Times New Roman" w:cs="Times New Roman"/>
                <w:sz w:val="24"/>
                <w:szCs w:val="24"/>
              </w:rPr>
              <w:t>1.  «</w:t>
            </w:r>
            <w:proofErr w:type="spellStart"/>
            <w:r w:rsidRPr="002D537C">
              <w:rPr>
                <w:rFonts w:ascii="Times New Roman" w:hAnsi="Times New Roman" w:cs="Times New Roman"/>
                <w:sz w:val="24"/>
                <w:szCs w:val="24"/>
              </w:rPr>
              <w:t>Портфолио</w:t>
            </w:r>
            <w:proofErr w:type="spellEnd"/>
            <w:r w:rsidRPr="002D537C">
              <w:rPr>
                <w:rFonts w:ascii="Times New Roman" w:hAnsi="Times New Roman" w:cs="Times New Roman"/>
                <w:sz w:val="24"/>
                <w:szCs w:val="24"/>
              </w:rPr>
              <w:t>» педагога, как условие непрерывного совершенствования педагогического мастерства.</w:t>
            </w:r>
          </w:p>
          <w:p w:rsidR="004F034C" w:rsidRPr="002D537C" w:rsidRDefault="004F034C" w:rsidP="004F034C">
            <w:pPr>
              <w:spacing w:after="0" w:line="360" w:lineRule="auto"/>
              <w:jc w:val="both"/>
              <w:rPr>
                <w:rFonts w:ascii="Times New Roman" w:hAnsi="Times New Roman" w:cs="Times New Roman"/>
                <w:sz w:val="24"/>
                <w:szCs w:val="24"/>
                <w:highlight w:val="yellow"/>
              </w:rPr>
            </w:pPr>
            <w:r w:rsidRPr="002D537C">
              <w:rPr>
                <w:rFonts w:ascii="Times New Roman" w:hAnsi="Times New Roman" w:cs="Times New Roman"/>
                <w:sz w:val="24"/>
                <w:szCs w:val="24"/>
              </w:rPr>
              <w:t>2.  Организационные вопросы НОУ «</w:t>
            </w:r>
            <w:proofErr w:type="spellStart"/>
            <w:r w:rsidRPr="002D537C">
              <w:rPr>
                <w:rFonts w:ascii="Times New Roman" w:hAnsi="Times New Roman" w:cs="Times New Roman"/>
                <w:sz w:val="24"/>
                <w:szCs w:val="24"/>
              </w:rPr>
              <w:t>Инсайт</w:t>
            </w:r>
            <w:proofErr w:type="spellEnd"/>
            <w:r w:rsidRPr="002D537C">
              <w:rPr>
                <w:rFonts w:ascii="Times New Roman" w:hAnsi="Times New Roman" w:cs="Times New Roman"/>
                <w:sz w:val="24"/>
                <w:szCs w:val="24"/>
              </w:rPr>
              <w:t>!» по организации и проведению НПК «Первые шаги в науку!».</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 xml:space="preserve">3.  Подготовка к педсовету по теме «Роль классного руководителя в становлении классного коллектива и его влияние на формирование личностных компетенций каждого обучающегося». </w:t>
            </w:r>
          </w:p>
          <w:p w:rsidR="004F034C" w:rsidRPr="002D537C" w:rsidRDefault="004F034C" w:rsidP="004F034C">
            <w:pPr>
              <w:spacing w:after="0" w:line="360" w:lineRule="auto"/>
              <w:jc w:val="both"/>
              <w:rPr>
                <w:rFonts w:ascii="Times New Roman" w:hAnsi="Times New Roman" w:cs="Times New Roman"/>
                <w:sz w:val="24"/>
                <w:szCs w:val="24"/>
                <w:highlight w:val="yellow"/>
              </w:rPr>
            </w:pPr>
            <w:r w:rsidRPr="002D537C">
              <w:rPr>
                <w:rFonts w:ascii="Times New Roman" w:hAnsi="Times New Roman" w:cs="Times New Roman"/>
                <w:sz w:val="24"/>
                <w:szCs w:val="24"/>
              </w:rPr>
              <w:t>4. Рекомендации по проведению промежуточной и итоговой аттестации учащихся.</w:t>
            </w:r>
          </w:p>
          <w:p w:rsidR="004F034C" w:rsidRPr="002D537C" w:rsidRDefault="004F034C" w:rsidP="004F034C">
            <w:pPr>
              <w:spacing w:after="0" w:line="360" w:lineRule="auto"/>
              <w:jc w:val="both"/>
              <w:rPr>
                <w:rFonts w:ascii="Times New Roman" w:hAnsi="Times New Roman" w:cs="Times New Roman"/>
                <w:sz w:val="24"/>
                <w:szCs w:val="24"/>
                <w:highlight w:val="yellow"/>
              </w:rPr>
            </w:pPr>
            <w:r w:rsidRPr="002D537C">
              <w:rPr>
                <w:rFonts w:ascii="Times New Roman" w:hAnsi="Times New Roman" w:cs="Times New Roman"/>
                <w:sz w:val="24"/>
                <w:szCs w:val="24"/>
              </w:rPr>
              <w:t>5. Итоги мониторинга  учебного процесса за 3 четверть.</w:t>
            </w:r>
          </w:p>
        </w:tc>
        <w:tc>
          <w:tcPr>
            <w:tcW w:w="1436"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Март</w:t>
            </w:r>
          </w:p>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2019</w:t>
            </w:r>
          </w:p>
        </w:tc>
      </w:tr>
      <w:tr w:rsidR="004F034C" w:rsidRPr="002D537C" w:rsidTr="004F034C">
        <w:trPr>
          <w:trHeight w:val="1111"/>
        </w:trPr>
        <w:tc>
          <w:tcPr>
            <w:tcW w:w="9039"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О реализации и итогах плана методической работы за 2018-2019 учебный год</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Обсуждение проекта плана методической работы на 2019 – 2020 учебный год.</w:t>
            </w:r>
          </w:p>
        </w:tc>
        <w:tc>
          <w:tcPr>
            <w:tcW w:w="1436"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Май</w:t>
            </w:r>
          </w:p>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2019</w:t>
            </w:r>
          </w:p>
        </w:tc>
      </w:tr>
      <w:tr w:rsidR="004F034C" w:rsidRPr="002D537C" w:rsidTr="004F034C">
        <w:trPr>
          <w:trHeight w:val="1111"/>
        </w:trPr>
        <w:tc>
          <w:tcPr>
            <w:tcW w:w="9039"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Утверждение плана методической работы на 2019 – 2021 учебные годы.</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1.1. Утверждение плана методической работы на 2019 -2020 учебный год.</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Об организации работы МО.</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Утверждение рабочих программ, тематического планирования, программ факультативных и элективных курсов, кружков.</w:t>
            </w:r>
          </w:p>
        </w:tc>
        <w:tc>
          <w:tcPr>
            <w:tcW w:w="1436"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Август 2019</w:t>
            </w:r>
          </w:p>
        </w:tc>
      </w:tr>
      <w:tr w:rsidR="004F034C" w:rsidRPr="002D537C" w:rsidTr="004F034C">
        <w:trPr>
          <w:trHeight w:val="819"/>
        </w:trPr>
        <w:tc>
          <w:tcPr>
            <w:tcW w:w="9039"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Анализ итогов ОГЭ, ЕГЭ 2018 – 2019 учебный год.</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Ознакомление с графиком проведения Всероссийской олимпиады школьников (школьный этап)</w:t>
            </w:r>
          </w:p>
        </w:tc>
        <w:tc>
          <w:tcPr>
            <w:tcW w:w="1436"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Сентябрь 2019</w:t>
            </w:r>
          </w:p>
        </w:tc>
      </w:tr>
      <w:tr w:rsidR="004F034C" w:rsidRPr="002D537C" w:rsidTr="004F034C">
        <w:trPr>
          <w:trHeight w:val="1111"/>
        </w:trPr>
        <w:tc>
          <w:tcPr>
            <w:tcW w:w="9039"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Анализ проведения Всероссийской олимпиады школьников (школьный этап)</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 xml:space="preserve">Подготовка к педсовету: «Реализация приоритетных направлений школьной образовательной политики как залог </w:t>
            </w:r>
            <w:proofErr w:type="spellStart"/>
            <w:r w:rsidRPr="002D537C">
              <w:rPr>
                <w:rFonts w:ascii="Times New Roman" w:hAnsi="Times New Roman" w:cs="Times New Roman"/>
                <w:sz w:val="24"/>
                <w:szCs w:val="24"/>
              </w:rPr>
              <w:t>востребованности</w:t>
            </w:r>
            <w:proofErr w:type="spellEnd"/>
            <w:r w:rsidRPr="002D537C">
              <w:rPr>
                <w:rFonts w:ascii="Times New Roman" w:hAnsi="Times New Roman" w:cs="Times New Roman"/>
                <w:sz w:val="24"/>
                <w:szCs w:val="24"/>
              </w:rPr>
              <w:t xml:space="preserve"> образовательного учреждения всеми субъектами образовательного процесса и средство повышения качества образования».</w:t>
            </w:r>
          </w:p>
        </w:tc>
        <w:tc>
          <w:tcPr>
            <w:tcW w:w="1436"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Ноябрь 2019</w:t>
            </w:r>
          </w:p>
        </w:tc>
      </w:tr>
      <w:tr w:rsidR="004F034C" w:rsidRPr="002D537C" w:rsidTr="004F034C">
        <w:trPr>
          <w:trHeight w:val="273"/>
        </w:trPr>
        <w:tc>
          <w:tcPr>
            <w:tcW w:w="9039" w:type="dxa"/>
          </w:tcPr>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Итоги мониторинга учебного процесса за первое полугодие.</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Анализ недели естественно-географического цикла и истории, обществознания</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Подготовка к методическому совещанию «Бесконфликтная школьная среда. Как этого достичь?»</w:t>
            </w:r>
          </w:p>
          <w:p w:rsidR="004F034C" w:rsidRPr="002D537C" w:rsidRDefault="004F034C" w:rsidP="004F034C">
            <w:pPr>
              <w:spacing w:after="0" w:line="360" w:lineRule="auto"/>
              <w:jc w:val="both"/>
              <w:rPr>
                <w:rFonts w:ascii="Times New Roman" w:hAnsi="Times New Roman" w:cs="Times New Roman"/>
                <w:sz w:val="24"/>
                <w:szCs w:val="24"/>
              </w:rPr>
            </w:pPr>
            <w:r w:rsidRPr="002D537C">
              <w:rPr>
                <w:rFonts w:ascii="Times New Roman" w:hAnsi="Times New Roman" w:cs="Times New Roman"/>
                <w:sz w:val="24"/>
                <w:szCs w:val="24"/>
              </w:rPr>
              <w:t>Организация и проведение НПК.</w:t>
            </w:r>
          </w:p>
        </w:tc>
        <w:tc>
          <w:tcPr>
            <w:tcW w:w="1436" w:type="dxa"/>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Декабрь 2019</w:t>
            </w:r>
          </w:p>
        </w:tc>
      </w:tr>
    </w:tbl>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xml:space="preserve">В течение года методический совет осуществлял координацию деятельности методических объединений и определял стратегические задачи развития школы. </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октябре 2019 года на базе школы организован и проведен городской семинар учителей географии и биологии по теме «Достижение </w:t>
      </w:r>
      <w:proofErr w:type="spellStart"/>
      <w:r w:rsidRPr="002D537C">
        <w:rPr>
          <w:rFonts w:ascii="Times New Roman" w:hAnsi="Times New Roman" w:cs="Times New Roman"/>
          <w:sz w:val="24"/>
          <w:szCs w:val="24"/>
        </w:rPr>
        <w:t>метапредметных</w:t>
      </w:r>
      <w:proofErr w:type="spellEnd"/>
      <w:r w:rsidRPr="002D537C">
        <w:rPr>
          <w:rFonts w:ascii="Times New Roman" w:hAnsi="Times New Roman" w:cs="Times New Roman"/>
          <w:sz w:val="24"/>
          <w:szCs w:val="24"/>
        </w:rPr>
        <w:t xml:space="preserve"> результатов обучающихся в системе школьного образования».</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Для развития мотивации педагогов, активизации потребности в творческом росте в школе проводятся методические недели. В течение 2019 года проведена методическая неделя «Инклюзивное образование в современной школе». Дано 5 открытых уроков, в ходе которых учителя показали эффективные формы, методы, приемы организации урока, отражающие </w:t>
      </w:r>
      <w:proofErr w:type="spellStart"/>
      <w:r w:rsidRPr="002D537C">
        <w:rPr>
          <w:rFonts w:ascii="Times New Roman" w:hAnsi="Times New Roman" w:cs="Times New Roman"/>
          <w:sz w:val="24"/>
          <w:szCs w:val="24"/>
        </w:rPr>
        <w:t>системно-деятельностный</w:t>
      </w:r>
      <w:proofErr w:type="spellEnd"/>
      <w:r w:rsidRPr="002D537C">
        <w:rPr>
          <w:rFonts w:ascii="Times New Roman" w:hAnsi="Times New Roman" w:cs="Times New Roman"/>
          <w:sz w:val="24"/>
          <w:szCs w:val="24"/>
        </w:rPr>
        <w:t xml:space="preserve"> подход и позволяющий  работать с детьми разных возможностей над формированием УУД.</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Учебно-воспитательный проце</w:t>
      </w:r>
      <w:proofErr w:type="gramStart"/>
      <w:r w:rsidRPr="002D537C">
        <w:rPr>
          <w:rFonts w:ascii="Times New Roman" w:hAnsi="Times New Roman" w:cs="Times New Roman"/>
          <w:sz w:val="24"/>
          <w:szCs w:val="24"/>
        </w:rPr>
        <w:t>сс в шк</w:t>
      </w:r>
      <w:proofErr w:type="gramEnd"/>
      <w:r w:rsidRPr="002D537C">
        <w:rPr>
          <w:rFonts w:ascii="Times New Roman" w:hAnsi="Times New Roman" w:cs="Times New Roman"/>
          <w:sz w:val="24"/>
          <w:szCs w:val="24"/>
        </w:rPr>
        <w:t xml:space="preserve">оле осуществляют 52 педагогических работников. Из них: мужчин - 3 человека (14%), женщин – 47 человек (96%); внешних совместителей - 2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Распределение педагогов по стажу, возрасту, образованию</w:t>
      </w: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drawing>
          <wp:inline distT="0" distB="0" distL="0" distR="0">
            <wp:extent cx="4486275" cy="2200275"/>
            <wp:effectExtent l="19050" t="0" r="9525"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drawing>
          <wp:inline distT="0" distB="0" distL="0" distR="0">
            <wp:extent cx="4610100" cy="2590800"/>
            <wp:effectExtent l="19050" t="0" r="19050"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drawing>
          <wp:inline distT="0" distB="0" distL="0" distR="0">
            <wp:extent cx="4657725" cy="2600325"/>
            <wp:effectExtent l="1905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537C" w:rsidRPr="002D537C" w:rsidRDefault="002D537C" w:rsidP="004F034C">
      <w:pPr>
        <w:spacing w:after="0" w:line="360" w:lineRule="auto"/>
        <w:ind w:firstLine="709"/>
        <w:jc w:val="center"/>
        <w:rPr>
          <w:rFonts w:ascii="Times New Roman" w:hAnsi="Times New Roman" w:cs="Times New Roman"/>
          <w:sz w:val="24"/>
          <w:szCs w:val="24"/>
        </w:rPr>
      </w:pPr>
      <w:r w:rsidRPr="002D537C">
        <w:rPr>
          <w:rFonts w:ascii="Times New Roman" w:hAnsi="Times New Roman" w:cs="Times New Roman"/>
          <w:sz w:val="24"/>
          <w:szCs w:val="24"/>
        </w:rPr>
        <w:t>Повышение квалификации педагогических кадров</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 </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Обучение на курсах повышения квалификации проходили в целях совершенствования, обогащения профессиональных знаний, изучения достижений современной науки, актуального и новаторского опыта. Педагоги стремятся к повышению профессионального мастерства, систематически проходят курсы повышения квалификации. </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Действующие курсы повышения квалификации имеют 100% педагогических работников.</w:t>
      </w:r>
    </w:p>
    <w:p w:rsidR="002D537C" w:rsidRPr="002D537C" w:rsidRDefault="002D537C" w:rsidP="004F034C">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Обучение по повышению</w:t>
      </w:r>
      <w:proofErr w:type="gramEnd"/>
      <w:r w:rsidRPr="002D537C">
        <w:rPr>
          <w:rFonts w:ascii="Times New Roman" w:hAnsi="Times New Roman" w:cs="Times New Roman"/>
          <w:sz w:val="24"/>
          <w:szCs w:val="24"/>
        </w:rPr>
        <w:t xml:space="preserve"> квалификации педагогических кадров осуществлялось по следующим направлениям:</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курсовая подготовка;</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работа внутри методического объединения (обмен опытом);</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самообразование (работа над методической темой);</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курсы профессиональной переподготовки.</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2019 году педагогические работники школы проявили высокую активность по повышению своей квалификации. Курсы в  2019  году прошли 50 педагогических работников, получив соответствующие документы  в объеме от 24 до 72 часов.</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2019 году увеличилось количество педагогических работников (12), которые прошли подготовку в режиме </w:t>
      </w:r>
      <w:proofErr w:type="spellStart"/>
      <w:r w:rsidRPr="002D537C">
        <w:rPr>
          <w:rFonts w:ascii="Times New Roman" w:hAnsi="Times New Roman" w:cs="Times New Roman"/>
          <w:sz w:val="24"/>
          <w:szCs w:val="24"/>
        </w:rPr>
        <w:t>on-lain</w:t>
      </w:r>
      <w:proofErr w:type="spellEnd"/>
      <w:r w:rsidRPr="002D537C">
        <w:rPr>
          <w:rFonts w:ascii="Times New Roman" w:hAnsi="Times New Roman" w:cs="Times New Roman"/>
          <w:sz w:val="24"/>
          <w:szCs w:val="24"/>
        </w:rPr>
        <w:t xml:space="preserve"> как организатор в аудитории при проведении экзаменов в форме ОГЭ, ЕГЭ, ещѐ 5 учителей прошли обучение как организаторы вне аудитории дистанционно. </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Задача администрации школы  -  мотивировать учителей на непрерывное повышение педагогического мастерства; в начале учебного года проинформировать о  списке сайтов в Интернете, где предлагают дистанционное обучение; обеспечить выполнение плана повышения квалификации через курсы в ХК ИРО.</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В 2019 году уменьшилось количество педагогов, аттестованных на соответствие занимаемой должности  в связи с аттестацией на первую квалификационную категорию.</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2019 году аттестацию на 1 квалификационную категорию прошли 4педагогических работника МОУ СОШ №5. </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школе были созданы необходимые условия для проведения аттестации: </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-своевременно изданы распорядительные документы, определены сроки прохождения аттестации для каждого аттестуемого, проведены групповые индивидуальные консультации, </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утвержден регламент о порядке аттестации педагогических и руководящих работников; список аттестуемых в текущем году педагогов, требования к оценке квалификации и уровня профессиональной компетентности; </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-образец заявления и информационных карт, список документов, оценочные формы.   </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Аттестация способствовала росту профессионального мастерства педагогических работников школы и положительно сказалась на результатах их труда. </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Работа педагогического коллектива по развитию интеллектуальных способностей обучающихся и выявлению одаренных детей.</w:t>
      </w:r>
    </w:p>
    <w:p w:rsidR="002D537C" w:rsidRPr="002D537C" w:rsidRDefault="002D537C" w:rsidP="002D537C">
      <w:pPr>
        <w:spacing w:after="0" w:line="360" w:lineRule="auto"/>
        <w:ind w:firstLine="709"/>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4674"/>
        <w:gridCol w:w="3260"/>
      </w:tblGrid>
      <w:tr w:rsidR="002D537C" w:rsidRPr="002D537C" w:rsidTr="004F034C">
        <w:trPr>
          <w:trHeight w:val="1550"/>
        </w:trPr>
        <w:tc>
          <w:tcPr>
            <w:tcW w:w="1984" w:type="dxa"/>
            <w:vAlign w:val="center"/>
            <w:hideMark/>
          </w:tcPr>
          <w:p w:rsidR="002D537C" w:rsidRPr="002D537C" w:rsidRDefault="002D537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Название программы работы с одарёнными  учащимися</w:t>
            </w:r>
          </w:p>
        </w:tc>
        <w:tc>
          <w:tcPr>
            <w:tcW w:w="4674" w:type="dxa"/>
            <w:vAlign w:val="center"/>
            <w:hideMark/>
          </w:tcPr>
          <w:p w:rsidR="002D537C" w:rsidRPr="002D537C" w:rsidRDefault="002D537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Формы работы с одарёнными учащимися</w:t>
            </w:r>
          </w:p>
        </w:tc>
        <w:tc>
          <w:tcPr>
            <w:tcW w:w="3260" w:type="dxa"/>
            <w:vAlign w:val="center"/>
            <w:hideMark/>
          </w:tcPr>
          <w:p w:rsidR="002D537C" w:rsidRPr="002D537C" w:rsidRDefault="002D537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Тема опыта работы в 2017/2018 году</w:t>
            </w:r>
          </w:p>
          <w:p w:rsidR="002D537C" w:rsidRPr="002D537C" w:rsidRDefault="002D537C" w:rsidP="004F034C">
            <w:pPr>
              <w:spacing w:after="0" w:line="360" w:lineRule="auto"/>
              <w:jc w:val="center"/>
              <w:rPr>
                <w:rFonts w:ascii="Times New Roman" w:hAnsi="Times New Roman" w:cs="Times New Roman"/>
                <w:sz w:val="24"/>
                <w:szCs w:val="24"/>
              </w:rPr>
            </w:pPr>
          </w:p>
        </w:tc>
      </w:tr>
      <w:tr w:rsidR="002D537C" w:rsidRPr="002D537C" w:rsidTr="002D537C">
        <w:trPr>
          <w:trHeight w:val="341"/>
        </w:trPr>
        <w:tc>
          <w:tcPr>
            <w:tcW w:w="1984"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Программа «Одаренные дети 2016-2021»</w:t>
            </w:r>
          </w:p>
        </w:tc>
        <w:tc>
          <w:tcPr>
            <w:tcW w:w="4674"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Консультации, тренинги, индивидуальная и групповая подготовка учащихся.</w:t>
            </w:r>
          </w:p>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Работа школьной НПК (научно-практической конференции) «ИНСАЙТ!», «Первые шаги в науку».</w:t>
            </w:r>
          </w:p>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Участие в олимпиадах муниципального, регионального, всероссийского  и международного уровней. </w:t>
            </w:r>
          </w:p>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Участие в сетевом взаимодействии: Школа-Колледж-Вуз,  Рост-конкурс, УРФОДУ, «Олимп 27».</w:t>
            </w:r>
          </w:p>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Ведение предметного кружка: «Робототехника».</w:t>
            </w:r>
          </w:p>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Ведение факультатива: «Проектная </w:t>
            </w:r>
            <w:r w:rsidRPr="002D537C">
              <w:rPr>
                <w:rFonts w:ascii="Times New Roman" w:hAnsi="Times New Roman" w:cs="Times New Roman"/>
                <w:sz w:val="24"/>
                <w:szCs w:val="24"/>
              </w:rPr>
              <w:lastRenderedPageBreak/>
              <w:t>деятельность» 5-7 класс.</w:t>
            </w:r>
          </w:p>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Выездные мастер-классы «Погружение в электронику», публичные лекции </w:t>
            </w:r>
            <w:proofErr w:type="spellStart"/>
            <w:r w:rsidRPr="002D537C">
              <w:rPr>
                <w:rFonts w:ascii="Times New Roman" w:hAnsi="Times New Roman" w:cs="Times New Roman"/>
                <w:sz w:val="24"/>
                <w:szCs w:val="24"/>
              </w:rPr>
              <w:t>КнАГТУ</w:t>
            </w:r>
            <w:proofErr w:type="spellEnd"/>
            <w:r w:rsidRPr="002D537C">
              <w:rPr>
                <w:rFonts w:ascii="Times New Roman" w:hAnsi="Times New Roman" w:cs="Times New Roman"/>
                <w:sz w:val="24"/>
                <w:szCs w:val="24"/>
              </w:rPr>
              <w:t xml:space="preserve"> и </w:t>
            </w:r>
            <w:proofErr w:type="spellStart"/>
            <w:r w:rsidRPr="002D537C">
              <w:rPr>
                <w:rFonts w:ascii="Times New Roman" w:hAnsi="Times New Roman" w:cs="Times New Roman"/>
                <w:sz w:val="24"/>
                <w:szCs w:val="24"/>
              </w:rPr>
              <w:t>АмГПГУ</w:t>
            </w:r>
            <w:proofErr w:type="spellEnd"/>
            <w:r w:rsidRPr="002D537C">
              <w:rPr>
                <w:rFonts w:ascii="Times New Roman" w:hAnsi="Times New Roman" w:cs="Times New Roman"/>
                <w:sz w:val="24"/>
                <w:szCs w:val="24"/>
              </w:rPr>
              <w:t>.</w:t>
            </w:r>
          </w:p>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Каникулярная школа: ФГБОУ ВО </w:t>
            </w:r>
            <w:proofErr w:type="spellStart"/>
            <w:r w:rsidRPr="002D537C">
              <w:rPr>
                <w:rFonts w:ascii="Times New Roman" w:hAnsi="Times New Roman" w:cs="Times New Roman"/>
                <w:sz w:val="24"/>
                <w:szCs w:val="24"/>
              </w:rPr>
              <w:t>КнАГТУ</w:t>
            </w:r>
            <w:proofErr w:type="spellEnd"/>
            <w:r w:rsidRPr="002D537C">
              <w:rPr>
                <w:rFonts w:ascii="Times New Roman" w:hAnsi="Times New Roman" w:cs="Times New Roman"/>
                <w:sz w:val="24"/>
                <w:szCs w:val="24"/>
              </w:rPr>
              <w:t>: «Технологии будущего».</w:t>
            </w:r>
          </w:p>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Каникулярная школа </w:t>
            </w:r>
            <w:proofErr w:type="spellStart"/>
            <w:r w:rsidRPr="002D537C">
              <w:rPr>
                <w:rFonts w:ascii="Times New Roman" w:hAnsi="Times New Roman" w:cs="Times New Roman"/>
                <w:sz w:val="24"/>
                <w:szCs w:val="24"/>
              </w:rPr>
              <w:t>АмГПГУ</w:t>
            </w:r>
            <w:proofErr w:type="spellEnd"/>
            <w:r w:rsidRPr="002D537C">
              <w:rPr>
                <w:rFonts w:ascii="Times New Roman" w:hAnsi="Times New Roman" w:cs="Times New Roman"/>
                <w:sz w:val="24"/>
                <w:szCs w:val="24"/>
              </w:rPr>
              <w:t>:  «Образование через всю жизнь».</w:t>
            </w:r>
          </w:p>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Дни открытых дверей.</w:t>
            </w:r>
          </w:p>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Фестивали наук при </w:t>
            </w:r>
            <w:proofErr w:type="spellStart"/>
            <w:r w:rsidRPr="002D537C">
              <w:rPr>
                <w:rFonts w:ascii="Times New Roman" w:hAnsi="Times New Roman" w:cs="Times New Roman"/>
                <w:sz w:val="24"/>
                <w:szCs w:val="24"/>
              </w:rPr>
              <w:t>КнАГТУ</w:t>
            </w:r>
            <w:proofErr w:type="spellEnd"/>
            <w:r w:rsidRPr="002D537C">
              <w:rPr>
                <w:rFonts w:ascii="Times New Roman" w:hAnsi="Times New Roman" w:cs="Times New Roman"/>
                <w:sz w:val="24"/>
                <w:szCs w:val="24"/>
              </w:rPr>
              <w:t xml:space="preserve"> и </w:t>
            </w:r>
            <w:proofErr w:type="spellStart"/>
            <w:r w:rsidRPr="002D537C">
              <w:rPr>
                <w:rFonts w:ascii="Times New Roman" w:hAnsi="Times New Roman" w:cs="Times New Roman"/>
                <w:sz w:val="24"/>
                <w:szCs w:val="24"/>
              </w:rPr>
              <w:t>АмГПГУ</w:t>
            </w:r>
            <w:proofErr w:type="spellEnd"/>
            <w:r w:rsidRPr="002D537C">
              <w:rPr>
                <w:rFonts w:ascii="Times New Roman" w:hAnsi="Times New Roman" w:cs="Times New Roman"/>
                <w:sz w:val="24"/>
                <w:szCs w:val="24"/>
              </w:rPr>
              <w:t>.</w:t>
            </w:r>
          </w:p>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Участие в конференциях и олимпиадах  ВУЗов и </w:t>
            </w:r>
            <w:proofErr w:type="spellStart"/>
            <w:r w:rsidRPr="002D537C">
              <w:rPr>
                <w:rFonts w:ascii="Times New Roman" w:hAnsi="Times New Roman" w:cs="Times New Roman"/>
                <w:sz w:val="24"/>
                <w:szCs w:val="24"/>
              </w:rPr>
              <w:t>СУЗов</w:t>
            </w:r>
            <w:proofErr w:type="spellEnd"/>
            <w:r w:rsidRPr="002D537C">
              <w:rPr>
                <w:rFonts w:ascii="Times New Roman" w:hAnsi="Times New Roman" w:cs="Times New Roman"/>
                <w:sz w:val="24"/>
                <w:szCs w:val="24"/>
              </w:rPr>
              <w:t xml:space="preserve"> г</w:t>
            </w:r>
            <w:proofErr w:type="gramStart"/>
            <w:r w:rsidRPr="002D537C">
              <w:rPr>
                <w:rFonts w:ascii="Times New Roman" w:hAnsi="Times New Roman" w:cs="Times New Roman"/>
                <w:sz w:val="24"/>
                <w:szCs w:val="24"/>
              </w:rPr>
              <w:t>.К</w:t>
            </w:r>
            <w:proofErr w:type="gramEnd"/>
            <w:r w:rsidRPr="002D537C">
              <w:rPr>
                <w:rFonts w:ascii="Times New Roman" w:hAnsi="Times New Roman" w:cs="Times New Roman"/>
                <w:sz w:val="24"/>
                <w:szCs w:val="24"/>
              </w:rPr>
              <w:t>омсомольска- на- Амуре.</w:t>
            </w:r>
          </w:p>
        </w:tc>
        <w:tc>
          <w:tcPr>
            <w:tcW w:w="3260"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lastRenderedPageBreak/>
              <w:t>«Роль школьных научно-практических конференций в развитии исследовательской и проектной деятельности учащихся»</w:t>
            </w:r>
          </w:p>
        </w:tc>
      </w:tr>
    </w:tbl>
    <w:p w:rsidR="002D537C" w:rsidRPr="002D537C" w:rsidRDefault="002D537C" w:rsidP="004F034C">
      <w:pPr>
        <w:spacing w:after="0" w:line="360" w:lineRule="auto"/>
        <w:ind w:firstLine="709"/>
        <w:jc w:val="both"/>
        <w:rPr>
          <w:rFonts w:ascii="Times New Roman" w:hAnsi="Times New Roman" w:cs="Times New Roman"/>
          <w:sz w:val="24"/>
          <w:szCs w:val="24"/>
        </w:rPr>
      </w:pP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Работа педагогического коллектива по развитию интеллектуальных способностей обучающихся и выявлению одаренных детей находит отражение  в олимпиадах и конкурсах, научно-практической конференции.</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Школьный тур Всероссийской олимпиады школьников проходил с 23.09.2019 г. по 23.10.2019 г.</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Олимпиада организована по 18 (из 22) школьным предметам,  не проводилась олимпиада по 4 предметам: экономике, китайскому и  французскому  языкам, немецкому языку (курсов  немецкого и китайского  языка в учебном плане МОУ СОШ №5 нет). </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Из учащихся 5-11 классов приняли участие  427  учащихся. Следует отметить, что большая часть ребят была задействована  сразу в нескольких олимпиадах по разным предметам.</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Наблюдается  повышение количества  участников школьного тура олимпиады по сравнению с прошедшим учебным годом на 39  учащихся. На заседаниях МО следует проанализировать  </w:t>
      </w:r>
      <w:proofErr w:type="spellStart"/>
      <w:r w:rsidRPr="002D537C">
        <w:rPr>
          <w:rFonts w:ascii="Times New Roman" w:hAnsi="Times New Roman" w:cs="Times New Roman"/>
          <w:sz w:val="24"/>
          <w:szCs w:val="24"/>
        </w:rPr>
        <w:t>сформированность</w:t>
      </w:r>
      <w:proofErr w:type="spellEnd"/>
      <w:r w:rsidRPr="002D537C">
        <w:rPr>
          <w:rFonts w:ascii="Times New Roman" w:hAnsi="Times New Roman" w:cs="Times New Roman"/>
          <w:sz w:val="24"/>
          <w:szCs w:val="24"/>
        </w:rPr>
        <w:t xml:space="preserve"> познавательного   интереса  к предмету, состояние индивидуальной   работы  с высоко - мотивированными  учащимися. Качество  преподавания предметов учителями-предметниками, заинтересованность учителя в подготовке участников олимпиады, организации и проведении школьного тура олимпиад.</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Заявили об участии в школьном туре: 483 учащихся (490 учащихся в 2018 г., на 7 учащихся больше, чем в прошедшем учебном году),  приняло  участие: 427 учащихся (388 учащихся в 2018 г.,  на 39 больше, чем в прошедшем учебном году). </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Таким образом: 483 - 427 = на 56  учащихся меньше,  не «дошли». Причина -  незаинтересованность  и невнимание классных руководителей и учителей – предметников к школьному туру олимпиад.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D537C" w:rsidRPr="002D537C" w:rsidTr="002D537C">
        <w:tc>
          <w:tcPr>
            <w:tcW w:w="4785"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lastRenderedPageBreak/>
              <w:t xml:space="preserve">МХК-6 </w:t>
            </w:r>
            <w:proofErr w:type="spellStart"/>
            <w:r w:rsidRPr="002D537C">
              <w:rPr>
                <w:rFonts w:ascii="Times New Roman" w:hAnsi="Times New Roman" w:cs="Times New Roman"/>
                <w:sz w:val="24"/>
                <w:szCs w:val="24"/>
              </w:rPr>
              <w:t>учашихся</w:t>
            </w:r>
            <w:proofErr w:type="spellEnd"/>
            <w:r w:rsidRPr="002D537C">
              <w:rPr>
                <w:rFonts w:ascii="Times New Roman" w:hAnsi="Times New Roman" w:cs="Times New Roman"/>
                <w:sz w:val="24"/>
                <w:szCs w:val="24"/>
              </w:rPr>
              <w:t xml:space="preserve"> (2)</w:t>
            </w:r>
          </w:p>
        </w:tc>
        <w:tc>
          <w:tcPr>
            <w:tcW w:w="4786"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Обществознание-32 учащихся </w:t>
            </w:r>
          </w:p>
        </w:tc>
      </w:tr>
      <w:tr w:rsidR="002D537C" w:rsidRPr="002D537C" w:rsidTr="002D537C">
        <w:tc>
          <w:tcPr>
            <w:tcW w:w="4785"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ОБЖ-13 учащихся </w:t>
            </w:r>
          </w:p>
        </w:tc>
        <w:tc>
          <w:tcPr>
            <w:tcW w:w="4786"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Литература-22 </w:t>
            </w:r>
            <w:proofErr w:type="spellStart"/>
            <w:r w:rsidRPr="002D537C">
              <w:rPr>
                <w:rFonts w:ascii="Times New Roman" w:hAnsi="Times New Roman" w:cs="Times New Roman"/>
                <w:sz w:val="24"/>
                <w:szCs w:val="24"/>
              </w:rPr>
              <w:t>учашихся</w:t>
            </w:r>
            <w:proofErr w:type="spellEnd"/>
            <w:r w:rsidRPr="002D537C">
              <w:rPr>
                <w:rFonts w:ascii="Times New Roman" w:hAnsi="Times New Roman" w:cs="Times New Roman"/>
                <w:sz w:val="24"/>
                <w:szCs w:val="24"/>
              </w:rPr>
              <w:t xml:space="preserve"> (3)</w:t>
            </w:r>
          </w:p>
        </w:tc>
      </w:tr>
      <w:tr w:rsidR="002D537C" w:rsidRPr="002D537C" w:rsidTr="002D537C">
        <w:tc>
          <w:tcPr>
            <w:tcW w:w="4785"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Биология-22 учащихся (2)</w:t>
            </w:r>
          </w:p>
        </w:tc>
        <w:tc>
          <w:tcPr>
            <w:tcW w:w="4786"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Физика-11 учащихся (1)</w:t>
            </w:r>
          </w:p>
        </w:tc>
      </w:tr>
      <w:tr w:rsidR="002D537C" w:rsidRPr="002D537C" w:rsidTr="002D537C">
        <w:tc>
          <w:tcPr>
            <w:tcW w:w="4785"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Астрономия-18 </w:t>
            </w:r>
            <w:proofErr w:type="spellStart"/>
            <w:r w:rsidRPr="002D537C">
              <w:rPr>
                <w:rFonts w:ascii="Times New Roman" w:hAnsi="Times New Roman" w:cs="Times New Roman"/>
                <w:sz w:val="24"/>
                <w:szCs w:val="24"/>
              </w:rPr>
              <w:t>учашихся</w:t>
            </w:r>
            <w:proofErr w:type="spellEnd"/>
            <w:r w:rsidRPr="002D537C">
              <w:rPr>
                <w:rFonts w:ascii="Times New Roman" w:hAnsi="Times New Roman" w:cs="Times New Roman"/>
                <w:sz w:val="24"/>
                <w:szCs w:val="24"/>
              </w:rPr>
              <w:t xml:space="preserve"> (4)</w:t>
            </w:r>
          </w:p>
        </w:tc>
        <w:tc>
          <w:tcPr>
            <w:tcW w:w="4786"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Химия-13 </w:t>
            </w:r>
            <w:proofErr w:type="spellStart"/>
            <w:r w:rsidRPr="002D537C">
              <w:rPr>
                <w:rFonts w:ascii="Times New Roman" w:hAnsi="Times New Roman" w:cs="Times New Roman"/>
                <w:sz w:val="24"/>
                <w:szCs w:val="24"/>
              </w:rPr>
              <w:t>учашихся</w:t>
            </w:r>
            <w:proofErr w:type="spellEnd"/>
            <w:r w:rsidRPr="002D537C">
              <w:rPr>
                <w:rFonts w:ascii="Times New Roman" w:hAnsi="Times New Roman" w:cs="Times New Roman"/>
                <w:sz w:val="24"/>
                <w:szCs w:val="24"/>
              </w:rPr>
              <w:t xml:space="preserve"> </w:t>
            </w:r>
          </w:p>
        </w:tc>
      </w:tr>
      <w:tr w:rsidR="002D537C" w:rsidRPr="002D537C" w:rsidTr="002D537C">
        <w:tc>
          <w:tcPr>
            <w:tcW w:w="4785"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Право -16 учащихся </w:t>
            </w:r>
          </w:p>
        </w:tc>
        <w:tc>
          <w:tcPr>
            <w:tcW w:w="4786"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Английский язык-27 учащихся (2)</w:t>
            </w:r>
          </w:p>
        </w:tc>
      </w:tr>
      <w:tr w:rsidR="002D537C" w:rsidRPr="002D537C" w:rsidTr="002D537C">
        <w:tc>
          <w:tcPr>
            <w:tcW w:w="4785" w:type="dxa"/>
          </w:tcPr>
          <w:p w:rsidR="002D537C" w:rsidRPr="002D537C" w:rsidRDefault="002D537C" w:rsidP="004F034C">
            <w:pPr>
              <w:spacing w:after="0" w:line="360" w:lineRule="auto"/>
              <w:rPr>
                <w:rFonts w:ascii="Times New Roman" w:hAnsi="Times New Roman" w:cs="Times New Roman"/>
                <w:sz w:val="24"/>
                <w:szCs w:val="24"/>
              </w:rPr>
            </w:pPr>
            <w:proofErr w:type="gramStart"/>
            <w:r w:rsidRPr="002D537C">
              <w:rPr>
                <w:rFonts w:ascii="Times New Roman" w:hAnsi="Times New Roman" w:cs="Times New Roman"/>
                <w:sz w:val="24"/>
                <w:szCs w:val="24"/>
              </w:rPr>
              <w:t>Физическая</w:t>
            </w:r>
            <w:proofErr w:type="gramEnd"/>
            <w:r w:rsidRPr="002D537C">
              <w:rPr>
                <w:rFonts w:ascii="Times New Roman" w:hAnsi="Times New Roman" w:cs="Times New Roman"/>
                <w:sz w:val="24"/>
                <w:szCs w:val="24"/>
              </w:rPr>
              <w:t xml:space="preserve"> культура-46 учащихся (13)</w:t>
            </w:r>
          </w:p>
        </w:tc>
        <w:tc>
          <w:tcPr>
            <w:tcW w:w="4786"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Русский -51 учащихся (7)</w:t>
            </w:r>
          </w:p>
        </w:tc>
      </w:tr>
      <w:tr w:rsidR="002D537C" w:rsidRPr="002D537C" w:rsidTr="002D537C">
        <w:tc>
          <w:tcPr>
            <w:tcW w:w="4785"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Информатика-25 </w:t>
            </w:r>
            <w:proofErr w:type="spellStart"/>
            <w:r w:rsidRPr="002D537C">
              <w:rPr>
                <w:rFonts w:ascii="Times New Roman" w:hAnsi="Times New Roman" w:cs="Times New Roman"/>
                <w:sz w:val="24"/>
                <w:szCs w:val="24"/>
              </w:rPr>
              <w:t>учашихся</w:t>
            </w:r>
            <w:proofErr w:type="spellEnd"/>
            <w:r w:rsidRPr="002D537C">
              <w:rPr>
                <w:rFonts w:ascii="Times New Roman" w:hAnsi="Times New Roman" w:cs="Times New Roman"/>
                <w:sz w:val="24"/>
                <w:szCs w:val="24"/>
              </w:rPr>
              <w:t xml:space="preserve"> (5)</w:t>
            </w:r>
          </w:p>
        </w:tc>
        <w:tc>
          <w:tcPr>
            <w:tcW w:w="4786"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Математика-41 учащихся  (5)</w:t>
            </w:r>
          </w:p>
        </w:tc>
      </w:tr>
      <w:tr w:rsidR="002D537C" w:rsidRPr="002D537C" w:rsidTr="002D537C">
        <w:tc>
          <w:tcPr>
            <w:tcW w:w="4785"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География-30 учащихся (5)</w:t>
            </w:r>
          </w:p>
        </w:tc>
        <w:tc>
          <w:tcPr>
            <w:tcW w:w="4786"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Экология-6 учащихся (2)</w:t>
            </w:r>
          </w:p>
        </w:tc>
      </w:tr>
      <w:tr w:rsidR="002D537C" w:rsidRPr="002D537C" w:rsidTr="002D537C">
        <w:trPr>
          <w:trHeight w:val="167"/>
        </w:trPr>
        <w:tc>
          <w:tcPr>
            <w:tcW w:w="4785"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История-22 </w:t>
            </w:r>
            <w:proofErr w:type="spellStart"/>
            <w:r w:rsidRPr="002D537C">
              <w:rPr>
                <w:rFonts w:ascii="Times New Roman" w:hAnsi="Times New Roman" w:cs="Times New Roman"/>
                <w:sz w:val="24"/>
                <w:szCs w:val="24"/>
              </w:rPr>
              <w:t>учашихся</w:t>
            </w:r>
            <w:proofErr w:type="spellEnd"/>
            <w:r w:rsidRPr="002D537C">
              <w:rPr>
                <w:rFonts w:ascii="Times New Roman" w:hAnsi="Times New Roman" w:cs="Times New Roman"/>
                <w:sz w:val="24"/>
                <w:szCs w:val="24"/>
              </w:rPr>
              <w:t xml:space="preserve"> (1)</w:t>
            </w:r>
          </w:p>
        </w:tc>
        <w:tc>
          <w:tcPr>
            <w:tcW w:w="4786" w:type="dxa"/>
          </w:tcPr>
          <w:p w:rsidR="002D537C" w:rsidRPr="002D537C" w:rsidRDefault="002D537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Технология-26 учащихся  (4)</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Из  427  участников олимпиады школьного тура  всего по МОУ СОШ №5:</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*победителей - 3.</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*призеров - 42,  (всего: 45 учащихся), что составляет  11% от общего числа участников.  Для МОУ СОШ №5 такой результат совсем не  утешителен, ведь учащиеся, участвовавшие в олимпиаде, «имеют повышенную мотивацию» к  изучению выбранных предметов и должны иметь «4» и «5» в текущей, четвертной  и итоговой  аттестации. </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Проблема:</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1.Отбор участников</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2.Объективность оценки.</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3.Оцениваем  при обучении репродуктивный уровень.</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4. Уроки проходят не в системно - </w:t>
      </w:r>
      <w:proofErr w:type="spellStart"/>
      <w:r w:rsidRPr="002D537C">
        <w:rPr>
          <w:rFonts w:ascii="Times New Roman" w:hAnsi="Times New Roman" w:cs="Times New Roman"/>
          <w:sz w:val="24"/>
          <w:szCs w:val="24"/>
        </w:rPr>
        <w:t>деятельностном</w:t>
      </w:r>
      <w:proofErr w:type="spellEnd"/>
      <w:r w:rsidRPr="002D537C">
        <w:rPr>
          <w:rFonts w:ascii="Times New Roman" w:hAnsi="Times New Roman" w:cs="Times New Roman"/>
          <w:sz w:val="24"/>
          <w:szCs w:val="24"/>
        </w:rPr>
        <w:t xml:space="preserve"> режиме.</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5.Учащиеся не поставлены в позицию исследователя на уроке.</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6.Не достаточно продумана система индивидуальной работы с детьми, имеющими повышенный интерес к предметам.</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Но, несмотря на выявленные проблемы, наблюдается повышение активности учащихся и интереса к предметным олимпиадам. Наиболее массовое участие наблюдалось по предметам:</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Русский язык - 51 человек</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Математика-41 человек</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Физическая культура -46 человек</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Обществознание -32 человек</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География-30 человек</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Английский язык -27 человека</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Технология  - 26 человек.</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Если рассматривать активность школьников по параллелям, то результаты следующие:</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из 427 учащихся:</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4 класс- 55 человек(12,3%)</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5 класс - 89 человек (21,0%), более </w:t>
      </w:r>
      <w:proofErr w:type="gramStart"/>
      <w:r w:rsidRPr="002D537C">
        <w:rPr>
          <w:rFonts w:ascii="Times New Roman" w:hAnsi="Times New Roman" w:cs="Times New Roman"/>
          <w:sz w:val="24"/>
          <w:szCs w:val="24"/>
        </w:rPr>
        <w:t>активны</w:t>
      </w:r>
      <w:proofErr w:type="gramEnd"/>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6 класс - 71 человек (16,2%).</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7 класс - 52 человек (12,0%).</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8 класс – 53 человека (12,4%).</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9 класс -  58 человек (13,5%).</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10 класс - 25 человека  (5,85%).</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11 класс – 24 человек (5,6 %), менее </w:t>
      </w:r>
      <w:proofErr w:type="gramStart"/>
      <w:r w:rsidRPr="002D537C">
        <w:rPr>
          <w:rFonts w:ascii="Times New Roman" w:hAnsi="Times New Roman" w:cs="Times New Roman"/>
          <w:sz w:val="24"/>
          <w:szCs w:val="24"/>
        </w:rPr>
        <w:t>активны</w:t>
      </w:r>
      <w:proofErr w:type="gramEnd"/>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Итого:427 учащихся МОУ СОШ№5.</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drawing>
          <wp:anchor distT="0" distB="0" distL="114300" distR="114300" simplePos="0" relativeHeight="251659264" behindDoc="1" locked="0" layoutInCell="1" allowOverlap="1">
            <wp:simplePos x="0" y="0"/>
            <wp:positionH relativeFrom="column">
              <wp:posOffset>-165735</wp:posOffset>
            </wp:positionH>
            <wp:positionV relativeFrom="paragraph">
              <wp:posOffset>179705</wp:posOffset>
            </wp:positionV>
            <wp:extent cx="5095875" cy="2190750"/>
            <wp:effectExtent l="19050" t="0" r="9525" b="0"/>
            <wp:wrapTight wrapText="bothSides">
              <wp:wrapPolygon edited="0">
                <wp:start x="-81" y="0"/>
                <wp:lineTo x="-81" y="21600"/>
                <wp:lineTo x="21640" y="21600"/>
                <wp:lineTo x="21640" y="0"/>
                <wp:lineTo x="-81" y="0"/>
              </wp:wrapPolygon>
            </wp:wrapTight>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Победители –3 человек</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Русский язык(1): 4 класс-1 учащийся;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Литература(2): 6 класс-2 учащихся;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Призеры – 42 человека</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Физическая культура (6): 5 класс-1 учащийся; 6 класс-2 учащихся;  8 класс-1 учащийся; 9 класс-1 учащийся; 10 класс-1 учащийся;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География (6): 8 класс-5 учащихся; 9 класс-1 учащийся;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Биология (4): 7 класс-1 учащийся; 8 класс-1 учащийся; 9 класс-1 учащийся; 11 класс-1 учащийся;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Английский язык (1): 6 классс-1 учащийся;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Обществознание (2): 9 класс-1 учащийся, 11 класс-1 учащийся;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Литература(2): 6 класс-1 учащийся; 9 класс-1 учащийся;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Технология (1): 6 класс-1 учащийся;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Русский язык(12): 4 класс-11 учащихся; 6 класс-1 учащийся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Математика    (7): 4 класс -6 учащихся;  6 класс- 1 учащийся;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Нет призовых мест по предметам:</w:t>
      </w:r>
    </w:p>
    <w:p w:rsidR="002D537C" w:rsidRPr="002D537C" w:rsidRDefault="002D537C" w:rsidP="004F034C">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МХК, ОБЖ, экономика, физика, химия, экология, право (7 предметов), (в прошлом учебном году (по 5).</w:t>
      </w:r>
      <w:proofErr w:type="gramEnd"/>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По  этим предметам  педагогам следует тщательно продумывать как внеурочную индивидуальную  работу с детьми, так и планомерную организацию системно - </w:t>
      </w:r>
      <w:proofErr w:type="spellStart"/>
      <w:r w:rsidRPr="002D537C">
        <w:rPr>
          <w:rFonts w:ascii="Times New Roman" w:hAnsi="Times New Roman" w:cs="Times New Roman"/>
          <w:sz w:val="24"/>
          <w:szCs w:val="24"/>
        </w:rPr>
        <w:t>деятельностного</w:t>
      </w:r>
      <w:proofErr w:type="spellEnd"/>
      <w:r w:rsidRPr="002D537C">
        <w:rPr>
          <w:rFonts w:ascii="Times New Roman" w:hAnsi="Times New Roman" w:cs="Times New Roman"/>
          <w:sz w:val="24"/>
          <w:szCs w:val="24"/>
        </w:rPr>
        <w:t xml:space="preserve"> подхода на уроке.</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При планировании методической работы педагогическому коллективу следует учесть:</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1. систематически проводить дифференцированную работу на уроках и внеурочных занятиях с высоко - мотивированными и одаренными  детьми.</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2. уделять больше внимания работе с одаренными детьми, предлагать задания повышенной сложности, развивающими творческие способности учащихся.</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3. при подготовке к олимпиадам использовать электронные учебно-методические материалы, рекомендовать школьникам использовать сайты, содержащие </w:t>
      </w:r>
      <w:proofErr w:type="spellStart"/>
      <w:r w:rsidRPr="002D537C">
        <w:rPr>
          <w:rFonts w:ascii="Times New Roman" w:hAnsi="Times New Roman" w:cs="Times New Roman"/>
          <w:sz w:val="24"/>
          <w:szCs w:val="24"/>
        </w:rPr>
        <w:t>он-лайн</w:t>
      </w:r>
      <w:proofErr w:type="spellEnd"/>
      <w:r w:rsidRPr="002D537C">
        <w:rPr>
          <w:rFonts w:ascii="Times New Roman" w:hAnsi="Times New Roman" w:cs="Times New Roman"/>
          <w:sz w:val="24"/>
          <w:szCs w:val="24"/>
        </w:rPr>
        <w:t xml:space="preserve"> тесты по предмету.</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4. Руководителям МО проводить работу не только по организации и планированию подготовки к олимпиаде, но и анализу данной работы и результатов участия учащихся и педагогов.</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5. Учителям-предметникам: МХК, ОБЖ, экономики, физики, химии - продумать формы работы по повышению мотивации и результативности  участия в предметных олимпиадах школьного тура.</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6. Разработать программы индивидуальных занятий, отвечающие  требованиям работы с одаренными и мотивированными учащимися</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7. Исходя из  категорий учителей, участия учащихся, качества  знаний по предметам: следует более тщательно продумывать отбор участников школьного тура олимпиады, провести классные отборочные этапы по всем предметам с 01.09.2020. по 15.09.2020г., используя тренировочные задания сентября/октября 2019 года.</w:t>
      </w:r>
    </w:p>
    <w:p w:rsidR="002D537C" w:rsidRPr="002D537C" w:rsidRDefault="002D537C" w:rsidP="004F034C">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Участие школьников в конкурсах международного, всероссийского, регионального уровней</w:t>
      </w:r>
    </w:p>
    <w:p w:rsidR="002D537C" w:rsidRPr="002D537C" w:rsidRDefault="002D537C" w:rsidP="002D537C">
      <w:pPr>
        <w:spacing w:after="0" w:line="360" w:lineRule="auto"/>
        <w:ind w:firstLine="709"/>
        <w:rPr>
          <w:rFonts w:ascii="Times New Roman" w:hAnsi="Times New Roman" w:cs="Times New Roman"/>
          <w:sz w:val="24"/>
          <w:szCs w:val="24"/>
        </w:rPr>
      </w:pPr>
    </w:p>
    <w:tbl>
      <w:tblPr>
        <w:tblW w:w="10490" w:type="dxa"/>
        <w:tblCellMar>
          <w:left w:w="30" w:type="dxa"/>
          <w:right w:w="30" w:type="dxa"/>
        </w:tblCellMar>
        <w:tblLook w:val="0000"/>
      </w:tblPr>
      <w:tblGrid>
        <w:gridCol w:w="1542"/>
        <w:gridCol w:w="2168"/>
        <w:gridCol w:w="1830"/>
        <w:gridCol w:w="1947"/>
        <w:gridCol w:w="1226"/>
        <w:gridCol w:w="1777"/>
      </w:tblGrid>
      <w:tr w:rsidR="004F034C" w:rsidRPr="002D537C" w:rsidTr="004F034C">
        <w:trPr>
          <w:trHeight w:val="1111"/>
        </w:trPr>
        <w:tc>
          <w:tcPr>
            <w:tcW w:w="1542" w:type="dxa"/>
            <w:tcBorders>
              <w:top w:val="single" w:sz="6" w:space="0" w:color="auto"/>
              <w:left w:val="single" w:sz="6" w:space="0" w:color="auto"/>
              <w:bottom w:val="single" w:sz="6" w:space="0" w:color="auto"/>
              <w:right w:val="single" w:sz="6" w:space="0" w:color="auto"/>
            </w:tcBorders>
            <w:shd w:val="clear" w:color="auto" w:fill="0070C0"/>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ОУ</w:t>
            </w:r>
          </w:p>
        </w:tc>
        <w:tc>
          <w:tcPr>
            <w:tcW w:w="2168" w:type="dxa"/>
            <w:tcBorders>
              <w:top w:val="single" w:sz="6" w:space="0" w:color="auto"/>
              <w:left w:val="single" w:sz="6" w:space="0" w:color="auto"/>
              <w:bottom w:val="single" w:sz="6" w:space="0" w:color="auto"/>
              <w:right w:val="single" w:sz="6" w:space="0" w:color="auto"/>
            </w:tcBorders>
            <w:shd w:val="clear" w:color="auto" w:fill="0070C0"/>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Название конкурса (полное, точное)</w:t>
            </w:r>
          </w:p>
        </w:tc>
        <w:tc>
          <w:tcPr>
            <w:tcW w:w="1830" w:type="dxa"/>
            <w:tcBorders>
              <w:top w:val="single" w:sz="6" w:space="0" w:color="auto"/>
              <w:left w:val="single" w:sz="6" w:space="0" w:color="auto"/>
              <w:bottom w:val="single" w:sz="6" w:space="0" w:color="auto"/>
              <w:right w:val="single" w:sz="6" w:space="0" w:color="auto"/>
            </w:tcBorders>
            <w:shd w:val="clear" w:color="auto" w:fill="0070C0"/>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Предмет (образовательная область)</w:t>
            </w:r>
          </w:p>
        </w:tc>
        <w:tc>
          <w:tcPr>
            <w:tcW w:w="1947" w:type="dxa"/>
            <w:tcBorders>
              <w:top w:val="single" w:sz="6" w:space="0" w:color="auto"/>
              <w:left w:val="single" w:sz="6" w:space="0" w:color="auto"/>
              <w:bottom w:val="single" w:sz="6" w:space="0" w:color="auto"/>
              <w:right w:val="single" w:sz="6" w:space="0" w:color="auto"/>
            </w:tcBorders>
            <w:shd w:val="clear" w:color="auto" w:fill="0070C0"/>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Уровень (край, Россия, международный)</w:t>
            </w:r>
          </w:p>
        </w:tc>
        <w:tc>
          <w:tcPr>
            <w:tcW w:w="1226" w:type="dxa"/>
            <w:tcBorders>
              <w:top w:val="single" w:sz="6" w:space="0" w:color="auto"/>
              <w:left w:val="single" w:sz="6" w:space="0" w:color="auto"/>
              <w:bottom w:val="single" w:sz="6" w:space="0" w:color="auto"/>
              <w:right w:val="single" w:sz="6" w:space="0" w:color="auto"/>
            </w:tcBorders>
            <w:shd w:val="clear" w:color="auto" w:fill="0070C0"/>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Кол-во участников</w:t>
            </w:r>
          </w:p>
        </w:tc>
        <w:tc>
          <w:tcPr>
            <w:tcW w:w="1777" w:type="dxa"/>
            <w:tcBorders>
              <w:top w:val="single" w:sz="6" w:space="0" w:color="auto"/>
              <w:left w:val="single" w:sz="6" w:space="0" w:color="auto"/>
              <w:bottom w:val="single" w:sz="6" w:space="0" w:color="auto"/>
              <w:right w:val="single" w:sz="6" w:space="0" w:color="auto"/>
            </w:tcBorders>
            <w:shd w:val="clear" w:color="auto" w:fill="0070C0"/>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Результат</w:t>
            </w:r>
          </w:p>
        </w:tc>
      </w:tr>
      <w:tr w:rsidR="004F034C" w:rsidRPr="002D537C" w:rsidTr="004F034C">
        <w:trPr>
          <w:trHeight w:val="108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Всероссийский игровой конкурс по английскому языку "</w:t>
            </w:r>
            <w:proofErr w:type="spellStart"/>
            <w:r w:rsidRPr="002D537C">
              <w:rPr>
                <w:rFonts w:ascii="Times New Roman" w:hAnsi="Times New Roman" w:cs="Times New Roman"/>
                <w:sz w:val="24"/>
                <w:szCs w:val="24"/>
              </w:rPr>
              <w:t>British</w:t>
            </w:r>
            <w:proofErr w:type="spellEnd"/>
            <w:r w:rsidRPr="002D537C">
              <w:rPr>
                <w:rFonts w:ascii="Times New Roman" w:hAnsi="Times New Roman" w:cs="Times New Roman"/>
                <w:sz w:val="24"/>
                <w:szCs w:val="24"/>
              </w:rPr>
              <w:t xml:space="preserve"> </w:t>
            </w:r>
            <w:proofErr w:type="spellStart"/>
            <w:r w:rsidRPr="002D537C">
              <w:rPr>
                <w:rFonts w:ascii="Times New Roman" w:hAnsi="Times New Roman" w:cs="Times New Roman"/>
                <w:sz w:val="24"/>
                <w:szCs w:val="24"/>
              </w:rPr>
              <w:t>Bulldog</w:t>
            </w:r>
            <w:proofErr w:type="spellEnd"/>
            <w:r w:rsidRPr="002D537C">
              <w:rPr>
                <w:rFonts w:ascii="Times New Roman" w:hAnsi="Times New Roman" w:cs="Times New Roman"/>
                <w:sz w:val="24"/>
                <w:szCs w:val="24"/>
              </w:rPr>
              <w:t xml:space="preserve"> - 2016"</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английский язык</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52</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дипломы победителей (11чел), сертификаты участников (41 чел)</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Международный конкурс "Умный мамонтенок"</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английский язык</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7</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сертификаты участников (7чел)</w:t>
            </w:r>
          </w:p>
        </w:tc>
      </w:tr>
      <w:tr w:rsidR="004F034C" w:rsidRPr="002D537C" w:rsidTr="004F034C">
        <w:trPr>
          <w:trHeight w:val="1354"/>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lastRenderedPageBreak/>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Третий международный конкурс "Мириады открытий" проекта "</w:t>
            </w:r>
            <w:proofErr w:type="spellStart"/>
            <w:r w:rsidRPr="002D537C">
              <w:rPr>
                <w:rFonts w:ascii="Times New Roman" w:hAnsi="Times New Roman" w:cs="Times New Roman"/>
                <w:sz w:val="24"/>
                <w:szCs w:val="24"/>
              </w:rPr>
              <w:t>Инфоурок</w:t>
            </w:r>
            <w:proofErr w:type="spellEnd"/>
            <w:r w:rsidRPr="002D537C">
              <w:rPr>
                <w:rFonts w:ascii="Times New Roman" w:hAnsi="Times New Roman" w:cs="Times New Roman"/>
                <w:sz w:val="24"/>
                <w:szCs w:val="24"/>
              </w:rPr>
              <w:t>"</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английский язык</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сертификат участника</w:t>
            </w:r>
          </w:p>
        </w:tc>
      </w:tr>
      <w:tr w:rsidR="004F034C" w:rsidRPr="002D537C" w:rsidTr="004F034C">
        <w:trPr>
          <w:trHeight w:val="1111"/>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Международный конкурс-игра по физической культуре "Орленок"</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Физическая культура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proofErr w:type="spellStart"/>
            <w:r w:rsidRPr="002D537C">
              <w:rPr>
                <w:rFonts w:ascii="Times New Roman" w:hAnsi="Times New Roman" w:cs="Times New Roman"/>
                <w:sz w:val="24"/>
                <w:szCs w:val="24"/>
              </w:rPr>
              <w:t>международый</w:t>
            </w:r>
            <w:proofErr w:type="spellEnd"/>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сертификат участника (2чел)</w:t>
            </w:r>
          </w:p>
        </w:tc>
      </w:tr>
      <w:tr w:rsidR="004F034C" w:rsidRPr="002D537C" w:rsidTr="004F034C">
        <w:trPr>
          <w:trHeight w:val="108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Всероссийский конкурс по информатике "Алгоритм"</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Диплом 3 степени (2 чел)</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Международный конкурс </w:t>
            </w:r>
            <w:proofErr w:type="spellStart"/>
            <w:r w:rsidRPr="002D537C">
              <w:rPr>
                <w:rFonts w:ascii="Times New Roman" w:hAnsi="Times New Roman" w:cs="Times New Roman"/>
                <w:sz w:val="24"/>
                <w:szCs w:val="24"/>
              </w:rPr>
              <w:t>Видеоуроки</w:t>
            </w:r>
            <w:proofErr w:type="gramStart"/>
            <w:r w:rsidRPr="002D537C">
              <w:rPr>
                <w:rFonts w:ascii="Times New Roman" w:hAnsi="Times New Roman" w:cs="Times New Roman"/>
                <w:sz w:val="24"/>
                <w:szCs w:val="24"/>
              </w:rPr>
              <w:t>.н</w:t>
            </w:r>
            <w:proofErr w:type="gramEnd"/>
            <w:r w:rsidRPr="002D537C">
              <w:rPr>
                <w:rFonts w:ascii="Times New Roman" w:hAnsi="Times New Roman" w:cs="Times New Roman"/>
                <w:sz w:val="24"/>
                <w:szCs w:val="24"/>
              </w:rPr>
              <w:t>ет</w:t>
            </w:r>
            <w:proofErr w:type="spellEnd"/>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сертификаты и дипломы - 2</w:t>
            </w:r>
          </w:p>
        </w:tc>
      </w:tr>
      <w:tr w:rsidR="004F034C" w:rsidRPr="002D537C" w:rsidTr="004F034C">
        <w:trPr>
          <w:trHeight w:val="108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Всероссийский дистанционный конкурс "В мире информации"</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диплом участника</w:t>
            </w:r>
          </w:p>
        </w:tc>
      </w:tr>
      <w:tr w:rsidR="004F034C" w:rsidRPr="002D537C" w:rsidTr="004F034C">
        <w:trPr>
          <w:trHeight w:val="1354"/>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 Всероссийская дистанционная олимпиада с международным участием</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диплом победителя 2 место</w:t>
            </w:r>
          </w:p>
        </w:tc>
      </w:tr>
      <w:tr w:rsidR="004F034C" w:rsidRPr="002D537C" w:rsidTr="004F034C">
        <w:trPr>
          <w:trHeight w:val="108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Международная дистанционная олимпиада "</w:t>
            </w:r>
            <w:proofErr w:type="spellStart"/>
            <w:r w:rsidRPr="002D537C">
              <w:rPr>
                <w:rFonts w:ascii="Times New Roman" w:hAnsi="Times New Roman" w:cs="Times New Roman"/>
                <w:sz w:val="24"/>
                <w:szCs w:val="24"/>
              </w:rPr>
              <w:t>Инфоурок</w:t>
            </w:r>
            <w:proofErr w:type="spellEnd"/>
            <w:r w:rsidRPr="002D537C">
              <w:rPr>
                <w:rFonts w:ascii="Times New Roman" w:hAnsi="Times New Roman" w:cs="Times New Roman"/>
                <w:sz w:val="24"/>
                <w:szCs w:val="24"/>
              </w:rPr>
              <w:t>"</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диплом победителя 2, 3 место</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Всероссийская дистанционная олимпиада "Час кода"</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229</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сертификаты</w:t>
            </w:r>
          </w:p>
        </w:tc>
      </w:tr>
      <w:tr w:rsidR="004F034C" w:rsidRPr="002D537C" w:rsidTr="004F034C">
        <w:trPr>
          <w:trHeight w:val="108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Международная олимпиада по основам наук "</w:t>
            </w:r>
            <w:proofErr w:type="spellStart"/>
            <w:r w:rsidRPr="002D537C">
              <w:rPr>
                <w:rFonts w:ascii="Times New Roman" w:hAnsi="Times New Roman" w:cs="Times New Roman"/>
                <w:sz w:val="24"/>
                <w:szCs w:val="24"/>
              </w:rPr>
              <w:t>Урфоду</w:t>
            </w:r>
            <w:proofErr w:type="spellEnd"/>
            <w:r w:rsidRPr="002D537C">
              <w:rPr>
                <w:rFonts w:ascii="Times New Roman" w:hAnsi="Times New Roman" w:cs="Times New Roman"/>
                <w:sz w:val="24"/>
                <w:szCs w:val="24"/>
              </w:rPr>
              <w:t>"</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математика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8</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дипломы 2, 3 степени</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lastRenderedPageBreak/>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Фоксфорд</w:t>
            </w:r>
            <w:proofErr w:type="spellEnd"/>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4</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Дипломы – 1</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Сертификаты – 3</w:t>
            </w:r>
          </w:p>
        </w:tc>
      </w:tr>
      <w:tr w:rsidR="004F034C" w:rsidRPr="002D537C" w:rsidTr="004F034C">
        <w:trPr>
          <w:trHeight w:val="545"/>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Рост-конкурс </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математика, информатика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35</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Дипломы, сертификаты</w:t>
            </w:r>
          </w:p>
        </w:tc>
      </w:tr>
      <w:tr w:rsidR="004F034C" w:rsidRPr="002D537C" w:rsidTr="004F034C">
        <w:trPr>
          <w:trHeight w:val="1354"/>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Инфознайка</w:t>
            </w:r>
            <w:proofErr w:type="spellEnd"/>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110</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сертификат - 62; дипломы муниципального уровня - 5; дипломы - 6 </w:t>
            </w:r>
          </w:p>
        </w:tc>
      </w:tr>
      <w:tr w:rsidR="004F034C" w:rsidRPr="002D537C" w:rsidTr="004F034C">
        <w:trPr>
          <w:trHeight w:val="545"/>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Кенгуру</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математика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134</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сертификатов - 134; дипломы - 10</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Всероссийская игра – конкурс по языкознанию</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87</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сертификаты</w:t>
            </w:r>
          </w:p>
        </w:tc>
      </w:tr>
      <w:tr w:rsidR="004F034C" w:rsidRPr="002D537C" w:rsidTr="004F034C">
        <w:trPr>
          <w:trHeight w:val="545"/>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«Русский Медвежонок»</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137</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сертификаты </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Олимпиада по русскому языку «Кириллица»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край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25</w:t>
            </w:r>
          </w:p>
        </w:tc>
        <w:tc>
          <w:tcPr>
            <w:tcW w:w="1777"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сертификаты</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Олимпиада по русскому языку им. Кирилла и </w:t>
            </w:r>
            <w:proofErr w:type="spellStart"/>
            <w:r w:rsidRPr="002D537C">
              <w:rPr>
                <w:rFonts w:ascii="Times New Roman" w:hAnsi="Times New Roman" w:cs="Times New Roman"/>
                <w:sz w:val="24"/>
                <w:szCs w:val="24"/>
              </w:rPr>
              <w:t>Мефодия</w:t>
            </w:r>
            <w:proofErr w:type="spellEnd"/>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край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17</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Диплом за 2 место (1ч) и  сертификаты участников </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Олимпиада «Мега – талант»</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край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7</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Диплом за 2 место (1ч) и  сертификаты участников</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Конкурс агитбригад "За чистоту русского языка"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город</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10</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участники</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Конкурс рекламы "За чистоту русского языка"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город</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3</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 место</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Конкурс сочинений о Великой Отечественной войне</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город</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участники</w:t>
            </w:r>
          </w:p>
        </w:tc>
      </w:tr>
      <w:tr w:rsidR="004F034C" w:rsidRPr="002D537C" w:rsidTr="004F034C">
        <w:trPr>
          <w:trHeight w:val="545"/>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Конкурс по русскому языку "Родное слово"</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всероссийский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6</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сертификаты участников</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Литературный конкурс «Герои Великой победы»</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краевой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диплом участника</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lastRenderedPageBreak/>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Олимпиада "Олимп_27" русский язык</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краевой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3</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участники</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Олимпиада "Олимп_27" литература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краевой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3</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участники</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Конкурс творческих работ "Наедине с искусством</w:t>
            </w:r>
            <w:proofErr w:type="gramStart"/>
            <w:r w:rsidRPr="002D537C">
              <w:rPr>
                <w:rFonts w:ascii="Times New Roman" w:hAnsi="Times New Roman" w:cs="Times New Roman"/>
                <w:sz w:val="24"/>
                <w:szCs w:val="24"/>
              </w:rPr>
              <w:t>"г</w:t>
            </w:r>
            <w:proofErr w:type="gramEnd"/>
            <w:r w:rsidRPr="002D537C">
              <w:rPr>
                <w:rFonts w:ascii="Times New Roman" w:hAnsi="Times New Roman" w:cs="Times New Roman"/>
                <w:sz w:val="24"/>
                <w:szCs w:val="24"/>
              </w:rPr>
              <w:t>ород</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город</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призеры</w:t>
            </w:r>
          </w:p>
        </w:tc>
      </w:tr>
      <w:tr w:rsidR="004F034C" w:rsidRPr="002D537C" w:rsidTr="004F034C">
        <w:trPr>
          <w:trHeight w:val="27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МОУ</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СОШ</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highlight w:val="yellow"/>
              </w:rPr>
            </w:pPr>
            <w:r w:rsidRPr="002D537C">
              <w:rPr>
                <w:rFonts w:ascii="Times New Roman" w:hAnsi="Times New Roman" w:cs="Times New Roman"/>
                <w:sz w:val="24"/>
                <w:szCs w:val="24"/>
              </w:rPr>
              <w:t>Конкурсы чтецов «Живая классика»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highlight w:val="yellow"/>
              </w:rPr>
            </w:pPr>
            <w:r w:rsidRPr="002D537C">
              <w:rPr>
                <w:rFonts w:ascii="Times New Roman" w:hAnsi="Times New Roman" w:cs="Times New Roman"/>
                <w:sz w:val="24"/>
                <w:szCs w:val="24"/>
              </w:rPr>
              <w:t>город</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4</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1чел. – 1 место, 3чел. - участники</w:t>
            </w:r>
          </w:p>
        </w:tc>
      </w:tr>
      <w:tr w:rsidR="004F034C" w:rsidRPr="002D537C" w:rsidTr="004F034C">
        <w:trPr>
          <w:trHeight w:val="27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МОУ</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СОШ</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highlight w:val="yellow"/>
              </w:rPr>
            </w:pPr>
            <w:r w:rsidRPr="002D537C">
              <w:rPr>
                <w:rFonts w:ascii="Times New Roman" w:hAnsi="Times New Roman" w:cs="Times New Roman"/>
                <w:sz w:val="24"/>
                <w:szCs w:val="24"/>
              </w:rPr>
              <w:t>Конкурсы чтецов «Живая классика» Конкурсы чтецов «Живая классика»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краевой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 чел – лауреат</w:t>
            </w:r>
          </w:p>
        </w:tc>
      </w:tr>
      <w:tr w:rsidR="004F034C" w:rsidRPr="002D537C" w:rsidTr="004F034C">
        <w:trPr>
          <w:trHeight w:val="27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МОУ</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СОШ</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highlight w:val="yellow"/>
              </w:rPr>
            </w:pPr>
            <w:r w:rsidRPr="002D537C">
              <w:rPr>
                <w:rFonts w:ascii="Times New Roman" w:hAnsi="Times New Roman" w:cs="Times New Roman"/>
                <w:sz w:val="24"/>
                <w:szCs w:val="24"/>
              </w:rPr>
              <w:t>Конкурс чтецов «Проза писателей ДВ»</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город</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4</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 чел. – 1 место,1 чел. -  участник</w:t>
            </w:r>
          </w:p>
        </w:tc>
      </w:tr>
      <w:tr w:rsidR="004F034C" w:rsidRPr="002D537C" w:rsidTr="004F034C">
        <w:trPr>
          <w:trHeight w:val="27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МОУСОШ</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«Кенгуру»</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математика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32</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участники</w:t>
            </w:r>
          </w:p>
        </w:tc>
      </w:tr>
      <w:tr w:rsidR="004F034C" w:rsidRPr="002D537C" w:rsidTr="004F034C">
        <w:trPr>
          <w:trHeight w:val="27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МОУСОШ№5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w:t>
            </w:r>
            <w:proofErr w:type="spellStart"/>
            <w:r w:rsidRPr="002D537C">
              <w:rPr>
                <w:rFonts w:ascii="Times New Roman" w:hAnsi="Times New Roman" w:cs="Times New Roman"/>
                <w:sz w:val="24"/>
                <w:szCs w:val="24"/>
              </w:rPr>
              <w:t>Инфознайка</w:t>
            </w:r>
            <w:proofErr w:type="spellEnd"/>
            <w:r w:rsidRPr="002D537C">
              <w:rPr>
                <w:rFonts w:ascii="Times New Roman" w:hAnsi="Times New Roman" w:cs="Times New Roman"/>
                <w:sz w:val="24"/>
                <w:szCs w:val="24"/>
              </w:rPr>
              <w:t xml:space="preserve"> «</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информатика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25</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участники</w:t>
            </w:r>
          </w:p>
        </w:tc>
      </w:tr>
      <w:tr w:rsidR="004F034C" w:rsidRPr="002D537C" w:rsidTr="004F034C">
        <w:trPr>
          <w:trHeight w:val="545"/>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МОУСОШ</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«Русский медвежонок»</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русский</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56</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8ч. дипломы победителя по школе</w:t>
            </w:r>
          </w:p>
        </w:tc>
      </w:tr>
      <w:tr w:rsidR="004F034C" w:rsidRPr="002D537C" w:rsidTr="004F034C">
        <w:trPr>
          <w:trHeight w:val="27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МОУ</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СОШ</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«Это знают все!»</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окр</w:t>
            </w:r>
            <w:proofErr w:type="gramStart"/>
            <w:r w:rsidRPr="002D537C">
              <w:rPr>
                <w:rFonts w:ascii="Times New Roman" w:hAnsi="Times New Roman" w:cs="Times New Roman"/>
                <w:sz w:val="24"/>
                <w:szCs w:val="24"/>
              </w:rPr>
              <w:t>.м</w:t>
            </w:r>
            <w:proofErr w:type="gramEnd"/>
            <w:r w:rsidRPr="002D537C">
              <w:rPr>
                <w:rFonts w:ascii="Times New Roman" w:hAnsi="Times New Roman" w:cs="Times New Roman"/>
                <w:sz w:val="24"/>
                <w:szCs w:val="24"/>
              </w:rPr>
              <w:t>ир</w:t>
            </w:r>
            <w:proofErr w:type="spellEnd"/>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25</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участники</w:t>
            </w:r>
          </w:p>
        </w:tc>
      </w:tr>
      <w:tr w:rsidR="004F034C" w:rsidRPr="002D537C" w:rsidTr="004F034C">
        <w:trPr>
          <w:trHeight w:val="27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МОУ</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СОШ№5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Лисёнок </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математика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14</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Диплом I степени-4, </w:t>
            </w:r>
          </w:p>
        </w:tc>
      </w:tr>
      <w:tr w:rsidR="004F034C" w:rsidRPr="002D537C" w:rsidTr="004F034C">
        <w:trPr>
          <w:trHeight w:val="785"/>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МОУ</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СОШ</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Лисёнок </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обучение грамоте</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14</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степени-1,II степени -4,</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МОУ</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СОШ</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Лисёнок </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окр</w:t>
            </w:r>
            <w:proofErr w:type="gramStart"/>
            <w:r w:rsidRPr="002D537C">
              <w:rPr>
                <w:rFonts w:ascii="Times New Roman" w:hAnsi="Times New Roman" w:cs="Times New Roman"/>
                <w:sz w:val="24"/>
                <w:szCs w:val="24"/>
              </w:rPr>
              <w:t>.м</w:t>
            </w:r>
            <w:proofErr w:type="gramEnd"/>
            <w:r w:rsidRPr="002D537C">
              <w:rPr>
                <w:rFonts w:ascii="Times New Roman" w:hAnsi="Times New Roman" w:cs="Times New Roman"/>
                <w:sz w:val="24"/>
                <w:szCs w:val="24"/>
              </w:rPr>
              <w:t>ир</w:t>
            </w:r>
            <w:proofErr w:type="spellEnd"/>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14</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III степени-4. Диплом I степени-3, II степени -6,III степени-3</w:t>
            </w:r>
          </w:p>
        </w:tc>
      </w:tr>
      <w:tr w:rsidR="004F034C" w:rsidRPr="002D537C" w:rsidTr="004F034C">
        <w:trPr>
          <w:trHeight w:val="545"/>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МОУ</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СОШ</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"Ребус"</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15</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дипломы 1 с.-6ч., 2с.-4ч., 3с.-2ч.</w:t>
            </w:r>
          </w:p>
        </w:tc>
      </w:tr>
      <w:tr w:rsidR="004F034C" w:rsidRPr="002D537C" w:rsidTr="004F034C">
        <w:trPr>
          <w:trHeight w:val="545"/>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lastRenderedPageBreak/>
              <w:t>МОУ</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СОШ</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Онлайн-олимпиада</w:t>
            </w:r>
            <w:proofErr w:type="spellEnd"/>
            <w:r w:rsidRPr="002D537C">
              <w:rPr>
                <w:rFonts w:ascii="Times New Roman" w:hAnsi="Times New Roman" w:cs="Times New Roman"/>
                <w:sz w:val="24"/>
                <w:szCs w:val="24"/>
              </w:rPr>
              <w:t xml:space="preserve"> "Плюс"</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матем</w:t>
            </w:r>
            <w:proofErr w:type="spellEnd"/>
            <w:r w:rsidRPr="002D537C">
              <w:rPr>
                <w:rFonts w:ascii="Times New Roman" w:hAnsi="Times New Roman" w:cs="Times New Roman"/>
                <w:sz w:val="24"/>
                <w:szCs w:val="24"/>
              </w:rPr>
              <w:t>.</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18</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6ч.- диплом победителя</w:t>
            </w:r>
          </w:p>
        </w:tc>
      </w:tr>
      <w:tr w:rsidR="004F034C" w:rsidRPr="002D537C" w:rsidTr="004F034C">
        <w:trPr>
          <w:trHeight w:val="809"/>
        </w:trPr>
        <w:tc>
          <w:tcPr>
            <w:tcW w:w="1542" w:type="dxa"/>
            <w:tcBorders>
              <w:top w:val="single" w:sz="6" w:space="0" w:color="auto"/>
              <w:left w:val="single" w:sz="6" w:space="0" w:color="auto"/>
              <w:bottom w:val="single" w:sz="4"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МОУ</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СОШ</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3998" w:type="dxa"/>
            <w:gridSpan w:val="2"/>
            <w:tcBorders>
              <w:top w:val="single" w:sz="6" w:space="0" w:color="auto"/>
              <w:left w:val="single" w:sz="6" w:space="0" w:color="auto"/>
              <w:bottom w:val="single" w:sz="4"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Олимпиада по основам наук "УРФО ДУ"</w:t>
            </w:r>
          </w:p>
        </w:tc>
        <w:tc>
          <w:tcPr>
            <w:tcW w:w="1947" w:type="dxa"/>
            <w:tcBorders>
              <w:top w:val="single" w:sz="6" w:space="0" w:color="auto"/>
              <w:left w:val="single" w:sz="6" w:space="0" w:color="auto"/>
              <w:bottom w:val="single" w:sz="4"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4"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18</w:t>
            </w:r>
          </w:p>
        </w:tc>
        <w:tc>
          <w:tcPr>
            <w:tcW w:w="1777" w:type="dxa"/>
            <w:tcBorders>
              <w:top w:val="single" w:sz="6" w:space="0" w:color="auto"/>
              <w:left w:val="single" w:sz="6" w:space="0" w:color="auto"/>
              <w:bottom w:val="single" w:sz="4"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 диплом 1 степени</w:t>
            </w:r>
          </w:p>
        </w:tc>
      </w:tr>
      <w:tr w:rsidR="004F034C" w:rsidRPr="002D537C" w:rsidTr="004F034C">
        <w:trPr>
          <w:trHeight w:val="108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Ростконкурс</w:t>
            </w:r>
            <w:proofErr w:type="spellEnd"/>
            <w:r w:rsidRPr="002D537C">
              <w:rPr>
                <w:rFonts w:ascii="Times New Roman" w:hAnsi="Times New Roman" w:cs="Times New Roman"/>
                <w:sz w:val="24"/>
                <w:szCs w:val="24"/>
              </w:rPr>
              <w:t>, V Всероссийская дистанционная олимпиада</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география</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25</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1 место по региону – 3,    2 место по региону – 4,      3 место по региону – 4  </w:t>
            </w:r>
          </w:p>
        </w:tc>
      </w:tr>
      <w:tr w:rsidR="004F034C" w:rsidRPr="002D537C" w:rsidTr="004F034C">
        <w:trPr>
          <w:trHeight w:val="108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ФГОС тест                  Всероссийская викторина "Россия. Обычаи и традиции"</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география</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 место в регионе – 1          2 место в регионе – 1</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Международная викторина «</w:t>
            </w:r>
            <w:proofErr w:type="spellStart"/>
            <w:r w:rsidRPr="002D537C">
              <w:rPr>
                <w:rFonts w:ascii="Times New Roman" w:hAnsi="Times New Roman" w:cs="Times New Roman"/>
                <w:sz w:val="24"/>
                <w:szCs w:val="24"/>
              </w:rPr>
              <w:t>Знанио</w:t>
            </w:r>
            <w:proofErr w:type="spellEnd"/>
            <w:r w:rsidRPr="002D537C">
              <w:rPr>
                <w:rFonts w:ascii="Times New Roman" w:hAnsi="Times New Roman" w:cs="Times New Roman"/>
                <w:sz w:val="24"/>
                <w:szCs w:val="24"/>
              </w:rPr>
              <w:t>» по географии</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география</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25</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 место - 1 уч-ся,                           2 место - 2 уч-ся,                                 3 место - 1 уч-ся</w:t>
            </w:r>
          </w:p>
        </w:tc>
      </w:tr>
      <w:tr w:rsidR="004F034C" w:rsidRPr="002D537C" w:rsidTr="004F034C">
        <w:trPr>
          <w:trHeight w:val="2708"/>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Инфоурок</w:t>
            </w:r>
            <w:proofErr w:type="spellEnd"/>
            <w:r w:rsidRPr="002D537C">
              <w:rPr>
                <w:rFonts w:ascii="Times New Roman" w:hAnsi="Times New Roman" w:cs="Times New Roman"/>
                <w:sz w:val="24"/>
                <w:szCs w:val="24"/>
              </w:rPr>
              <w:t xml:space="preserve">                                            III Международный               конкурс «Мириады открытий»</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proofErr w:type="gramStart"/>
            <w:r w:rsidRPr="002D537C">
              <w:rPr>
                <w:rFonts w:ascii="Times New Roman" w:hAnsi="Times New Roman" w:cs="Times New Roman"/>
                <w:sz w:val="24"/>
                <w:szCs w:val="24"/>
              </w:rPr>
              <w:t xml:space="preserve">география, биология, история, химия, ОБЖ, математика, русский язык, обществознание, английский язык, технология, физическая культура, физика, ИЗО, </w:t>
            </w:r>
            <w:proofErr w:type="spellStart"/>
            <w:r w:rsidRPr="002D537C">
              <w:rPr>
                <w:rFonts w:ascii="Times New Roman" w:hAnsi="Times New Roman" w:cs="Times New Roman"/>
                <w:sz w:val="24"/>
                <w:szCs w:val="24"/>
              </w:rPr>
              <w:t>межпредметный</w:t>
            </w:r>
            <w:proofErr w:type="spellEnd"/>
            <w:proofErr w:type="gramEnd"/>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249</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19 дипломов                                  1,2,3 степени</w:t>
            </w:r>
          </w:p>
        </w:tc>
      </w:tr>
      <w:tr w:rsidR="004F034C" w:rsidRPr="002D537C" w:rsidTr="004F034C">
        <w:trPr>
          <w:trHeight w:val="1627"/>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lastRenderedPageBreak/>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Артталант</w:t>
            </w:r>
            <w:proofErr w:type="spellEnd"/>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Всероссийская занимательная викторина «Страны и континенты»</w:t>
            </w:r>
          </w:p>
          <w:p w:rsidR="004F034C" w:rsidRPr="002D537C" w:rsidRDefault="004F034C" w:rsidP="004F034C">
            <w:pPr>
              <w:spacing w:after="0" w:line="360" w:lineRule="auto"/>
              <w:rPr>
                <w:rFonts w:ascii="Times New Roman" w:hAnsi="Times New Roman" w:cs="Times New Roman"/>
                <w:sz w:val="24"/>
                <w:szCs w:val="24"/>
              </w:rPr>
            </w:pP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география</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 место - 2 уч-ся</w:t>
            </w:r>
          </w:p>
        </w:tc>
      </w:tr>
      <w:tr w:rsidR="004F034C" w:rsidRPr="002D537C" w:rsidTr="004F034C">
        <w:trPr>
          <w:trHeight w:val="189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Артталант</w:t>
            </w:r>
            <w:proofErr w:type="spellEnd"/>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Всероссийская занимательная викторина «О планете Земля»  к Году экологии</w:t>
            </w:r>
          </w:p>
          <w:p w:rsidR="004F034C" w:rsidRPr="002D537C" w:rsidRDefault="004F034C" w:rsidP="004F034C">
            <w:pPr>
              <w:spacing w:after="0" w:line="360" w:lineRule="auto"/>
              <w:rPr>
                <w:rFonts w:ascii="Times New Roman" w:hAnsi="Times New Roman" w:cs="Times New Roman"/>
                <w:sz w:val="24"/>
                <w:szCs w:val="24"/>
              </w:rPr>
            </w:pP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география</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 место - 2 уч-ся</w:t>
            </w:r>
          </w:p>
        </w:tc>
      </w:tr>
      <w:tr w:rsidR="004F034C" w:rsidRPr="002D537C" w:rsidTr="004F034C">
        <w:trPr>
          <w:trHeight w:val="108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Это знают все. </w:t>
            </w:r>
            <w:proofErr w:type="spellStart"/>
            <w:r w:rsidRPr="002D537C">
              <w:rPr>
                <w:rFonts w:ascii="Times New Roman" w:hAnsi="Times New Roman" w:cs="Times New Roman"/>
                <w:sz w:val="24"/>
                <w:szCs w:val="24"/>
              </w:rPr>
              <w:t>Всероссийсуий</w:t>
            </w:r>
            <w:proofErr w:type="spellEnd"/>
            <w:r w:rsidRPr="002D537C">
              <w:rPr>
                <w:rFonts w:ascii="Times New Roman" w:hAnsi="Times New Roman" w:cs="Times New Roman"/>
                <w:sz w:val="24"/>
                <w:szCs w:val="24"/>
              </w:rPr>
              <w:t xml:space="preserve"> конкурс-игра по естествознанию</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география, физика, биология, окружающий мир</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111</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место в субъекте:                       1 место - 2 учащихся,             2 место - 2 учащихся,                  3 место - 4 учащихся</w:t>
            </w:r>
          </w:p>
        </w:tc>
      </w:tr>
      <w:tr w:rsidR="004F034C" w:rsidRPr="002D537C" w:rsidTr="004F034C">
        <w:trPr>
          <w:trHeight w:val="108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Инфоурок</w:t>
            </w:r>
            <w:proofErr w:type="spellEnd"/>
            <w:r w:rsidRPr="002D537C">
              <w:rPr>
                <w:rFonts w:ascii="Times New Roman" w:hAnsi="Times New Roman" w:cs="Times New Roman"/>
                <w:sz w:val="24"/>
                <w:szCs w:val="24"/>
              </w:rPr>
              <w:t xml:space="preserve"> Всероссийская олимпиада по биологии</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биология</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14</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 место - 3 уч-ся,                         2 место - 6 уч-ся,                           3 место - 2 уч-ся</w:t>
            </w:r>
          </w:p>
        </w:tc>
      </w:tr>
      <w:tr w:rsidR="004F034C" w:rsidRPr="002D537C" w:rsidTr="004F034C">
        <w:trPr>
          <w:trHeight w:val="1323"/>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proofErr w:type="spellStart"/>
            <w:proofErr w:type="gramStart"/>
            <w:r w:rsidRPr="002D537C">
              <w:rPr>
                <w:rFonts w:ascii="Times New Roman" w:hAnsi="Times New Roman" w:cs="Times New Roman"/>
                <w:sz w:val="24"/>
                <w:szCs w:val="24"/>
              </w:rPr>
              <w:t>V</w:t>
            </w:r>
            <w:proofErr w:type="gramEnd"/>
            <w:r w:rsidRPr="002D537C">
              <w:rPr>
                <w:rFonts w:ascii="Times New Roman" w:hAnsi="Times New Roman" w:cs="Times New Roman"/>
                <w:sz w:val="24"/>
                <w:szCs w:val="24"/>
              </w:rPr>
              <w:t>Всероссийская</w:t>
            </w:r>
            <w:proofErr w:type="spellEnd"/>
            <w:r w:rsidRPr="002D537C">
              <w:rPr>
                <w:rFonts w:ascii="Times New Roman" w:hAnsi="Times New Roman" w:cs="Times New Roman"/>
                <w:sz w:val="24"/>
                <w:szCs w:val="24"/>
              </w:rPr>
              <w:t xml:space="preserve"> дистанционная олимпиада с международным участием «</w:t>
            </w:r>
            <w:proofErr w:type="spellStart"/>
            <w:r w:rsidRPr="002D537C">
              <w:rPr>
                <w:rFonts w:ascii="Times New Roman" w:hAnsi="Times New Roman" w:cs="Times New Roman"/>
                <w:sz w:val="24"/>
                <w:szCs w:val="24"/>
              </w:rPr>
              <w:t>Ростконкурс</w:t>
            </w:r>
            <w:proofErr w:type="spellEnd"/>
            <w:r w:rsidRPr="002D537C">
              <w:rPr>
                <w:rFonts w:ascii="Times New Roman" w:hAnsi="Times New Roman" w:cs="Times New Roman"/>
                <w:sz w:val="24"/>
                <w:szCs w:val="24"/>
              </w:rPr>
              <w:t>» (физика)</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физика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8</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участие</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Всероссийский конкурс по физике «Зубренок»</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физика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52</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участие</w:t>
            </w:r>
          </w:p>
        </w:tc>
      </w:tr>
      <w:tr w:rsidR="004F034C" w:rsidRPr="002D537C" w:rsidTr="004F034C">
        <w:trPr>
          <w:trHeight w:val="1082"/>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lastRenderedPageBreak/>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VI региональная научно-практическая конференция «Мы во Вселенной»</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физика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Регион</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Диплом – 1 место</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МОУ СОШ </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Медународная</w:t>
            </w:r>
            <w:proofErr w:type="spellEnd"/>
            <w:r w:rsidRPr="002D537C">
              <w:rPr>
                <w:rFonts w:ascii="Times New Roman" w:hAnsi="Times New Roman" w:cs="Times New Roman"/>
                <w:sz w:val="24"/>
                <w:szCs w:val="24"/>
              </w:rPr>
              <w:t xml:space="preserve"> олимпиада по основам наук </w:t>
            </w:r>
            <w:proofErr w:type="spellStart"/>
            <w:r w:rsidRPr="002D537C">
              <w:rPr>
                <w:rFonts w:ascii="Times New Roman" w:hAnsi="Times New Roman" w:cs="Times New Roman"/>
                <w:sz w:val="24"/>
                <w:szCs w:val="24"/>
              </w:rPr>
              <w:t>Урфоду</w:t>
            </w:r>
            <w:proofErr w:type="spellEnd"/>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физика</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16</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участие</w:t>
            </w:r>
          </w:p>
        </w:tc>
      </w:tr>
      <w:tr w:rsidR="004F034C" w:rsidRPr="002D537C" w:rsidTr="004F034C">
        <w:trPr>
          <w:trHeight w:val="809"/>
        </w:trPr>
        <w:tc>
          <w:tcPr>
            <w:tcW w:w="1542"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МОУ СОШ</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Prodlenkaorg</w:t>
            </w:r>
            <w:proofErr w:type="spellEnd"/>
            <w:r w:rsidRPr="002D537C">
              <w:rPr>
                <w:rFonts w:ascii="Times New Roman" w:hAnsi="Times New Roman" w:cs="Times New Roman"/>
                <w:sz w:val="24"/>
                <w:szCs w:val="24"/>
              </w:rPr>
              <w:t xml:space="preserve"> – Всероссийская интернет- Олимпиада по русскому языку для 5-11 классов «Синтаксис»</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русский язык</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Россия</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15</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участие</w:t>
            </w:r>
          </w:p>
        </w:tc>
      </w:tr>
      <w:tr w:rsidR="004F034C" w:rsidRPr="002D537C" w:rsidTr="004F034C">
        <w:trPr>
          <w:trHeight w:val="268"/>
        </w:trPr>
        <w:tc>
          <w:tcPr>
            <w:tcW w:w="1542"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МОУ СОШ</w:t>
            </w:r>
          </w:p>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2168" w:type="dxa"/>
            <w:tcBorders>
              <w:top w:val="single" w:sz="6" w:space="0" w:color="auto"/>
              <w:left w:val="single" w:sz="6" w:space="0" w:color="auto"/>
              <w:bottom w:val="single" w:sz="6" w:space="0" w:color="auto"/>
              <w:right w:val="single" w:sz="6" w:space="0" w:color="auto"/>
            </w:tcBorders>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Международная  олимпиада по русскому языку для 5-11 классов «От теории к практике»</w:t>
            </w:r>
          </w:p>
        </w:tc>
        <w:tc>
          <w:tcPr>
            <w:tcW w:w="1830"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русский язык</w:t>
            </w:r>
          </w:p>
        </w:tc>
        <w:tc>
          <w:tcPr>
            <w:tcW w:w="194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Международный</w:t>
            </w:r>
          </w:p>
        </w:tc>
        <w:tc>
          <w:tcPr>
            <w:tcW w:w="1226"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6</w:t>
            </w:r>
          </w:p>
        </w:tc>
        <w:tc>
          <w:tcPr>
            <w:tcW w:w="1777" w:type="dxa"/>
            <w:tcBorders>
              <w:top w:val="single" w:sz="6" w:space="0" w:color="auto"/>
              <w:left w:val="single" w:sz="6" w:space="0" w:color="auto"/>
              <w:bottom w:val="single" w:sz="6" w:space="0" w:color="auto"/>
              <w:right w:val="single" w:sz="6" w:space="0" w:color="auto"/>
            </w:tcBorders>
            <w:vAlign w:val="center"/>
          </w:tcPr>
          <w:p w:rsidR="004F034C" w:rsidRPr="002D537C" w:rsidRDefault="004F034C" w:rsidP="004F034C">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участие</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Итоги:</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- 55  олимпиад</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- 1663  участников</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Дипломы:148</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Грамоты:127</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Сертификаты:1388</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Исследовательская культура учащихся   «НОУ ИНСАЙТ!».</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2019 году </w:t>
      </w:r>
      <w:proofErr w:type="gramStart"/>
      <w:r w:rsidRPr="002D537C">
        <w:rPr>
          <w:rFonts w:ascii="Times New Roman" w:hAnsi="Times New Roman" w:cs="Times New Roman"/>
          <w:sz w:val="24"/>
          <w:szCs w:val="24"/>
        </w:rPr>
        <w:t>проведена</w:t>
      </w:r>
      <w:proofErr w:type="gramEnd"/>
      <w:r w:rsidRPr="002D537C">
        <w:rPr>
          <w:rFonts w:ascii="Times New Roman" w:hAnsi="Times New Roman" w:cs="Times New Roman"/>
          <w:sz w:val="24"/>
          <w:szCs w:val="24"/>
        </w:rPr>
        <w:t xml:space="preserve">   традиционная  школьная НПК «Шаг в науку».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Традиционно школьная НПК была представлена 3-мя направлениями: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«Гуманитарные науки»,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«Естественно – научные дисциплины»,</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«Первые шаги в науку»,  в которых принимали участие учащиеся 3-4 классов.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Учащиеся учились презентовать себя и свой проект.</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Учащимися и учителями – предметниками (научными руководителями)  было представлено 16 работ практического  и научно - теоретического характера, которые затронули следующие  образовательные  области:</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-Биология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-Химия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-Физика</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-География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-История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-Русский язык и литература.</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Английский язык</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Принимали участие следующие классы:</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3 - 3 учащихся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4 - 2 учащихся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5 -3 учащихся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6 - 1 учащийся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7 – 3 учащихся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8 -  2 учащихся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10 -1 учащийся.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Жюри высоко оценили исследовательские проекты конкурсантов. Работы были  отмечены за интересные находки, практичный  и научный подход.  Их  можно рекомендовать для участия в городских, краевых  и всероссийских   научно-практических конференциях  и конкурсах проектов   (работы  победителей отвечали всем требованиям:  содержание работ актуально и соответствовало теме исследования, тема обоснована, имеется  введение, основная часть, заключение, аргументированные выводы; работы оформлены в соответствии с Положением;  учащиеся владеют фактическим  материалом, качество презентаций соответствует требованиям).</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Учителя, руководившие проектами детей, умело  и в системе работают с одаренными и высокомотивированными учащимися.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Следует также отметить удачные работы учащихся младшего (3-4 класса) и  среднего звена (5 - 9 классов),  10 класс представлен 1 работой,  11 класс участие в НПК не принимал, что говорит о низкой мотивации выпускного класса.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Работы всех участников были отмечены за информативность и содержательность. К работам  прилагались приложения в форме презентаций, видеофрагментов, анкет, продуктов практической деятельности.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Десятая   научно-практическая конференция  школьников  в 2018 -2019 учебном году  прошла при хорошей   активности  учащихся и учителей – предметников.  Проекты подготовлены в соответствии с требованиями к исследовательским работам. Научные руководители системно работают над привитием навыков исследования, глубиной раскрытия темы и аргументированностью, логикой изложения и культурой речи учащихся, делают акцент  на свободном владении материалом и  качестве презентаций.</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Вместе с тем, следует отметить  низкую степень участия учащихся 5,6, 7, 8, 9-х классов.</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На конференции по - прежнему не  были представлены исследовательские работы учащихся  по образовательным областям: физической культуре, технологии, </w:t>
      </w:r>
      <w:proofErr w:type="gramStart"/>
      <w:r w:rsidRPr="002D537C">
        <w:rPr>
          <w:rFonts w:ascii="Times New Roman" w:hAnsi="Times New Roman" w:cs="Times New Roman"/>
          <w:sz w:val="24"/>
          <w:szCs w:val="24"/>
        </w:rPr>
        <w:t>ИЗО</w:t>
      </w:r>
      <w:proofErr w:type="gramEnd"/>
      <w:r w:rsidRPr="002D537C">
        <w:rPr>
          <w:rFonts w:ascii="Times New Roman" w:hAnsi="Times New Roman" w:cs="Times New Roman"/>
          <w:sz w:val="24"/>
          <w:szCs w:val="24"/>
        </w:rPr>
        <w:t>, музыке, ОБЖ.</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Сетевое взаимодействие (</w:t>
      </w:r>
      <w:proofErr w:type="spellStart"/>
      <w:r w:rsidRPr="002D537C">
        <w:rPr>
          <w:rFonts w:ascii="Times New Roman" w:hAnsi="Times New Roman" w:cs="Times New Roman"/>
          <w:sz w:val="24"/>
          <w:szCs w:val="24"/>
        </w:rPr>
        <w:t>профориентационные</w:t>
      </w:r>
      <w:proofErr w:type="spellEnd"/>
      <w:r w:rsidRPr="002D537C">
        <w:rPr>
          <w:rFonts w:ascii="Times New Roman" w:hAnsi="Times New Roman" w:cs="Times New Roman"/>
          <w:sz w:val="24"/>
          <w:szCs w:val="24"/>
        </w:rPr>
        <w:t xml:space="preserve"> мероприятия в ОУ).</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Профессиональное  воспитание в ОУ включает в себя следующие направления: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наличие в ОУ предметных кружков: «</w:t>
      </w:r>
      <w:proofErr w:type="spellStart"/>
      <w:r w:rsidRPr="002D537C">
        <w:rPr>
          <w:rFonts w:ascii="Times New Roman" w:hAnsi="Times New Roman" w:cs="Times New Roman"/>
          <w:sz w:val="24"/>
          <w:szCs w:val="24"/>
        </w:rPr>
        <w:t>Самоделкин</w:t>
      </w:r>
      <w:proofErr w:type="spellEnd"/>
      <w:r w:rsidRPr="002D537C">
        <w:rPr>
          <w:rFonts w:ascii="Times New Roman" w:hAnsi="Times New Roman" w:cs="Times New Roman"/>
          <w:sz w:val="24"/>
          <w:szCs w:val="24"/>
        </w:rPr>
        <w:t>», «Мастерица», «Робототехника», «Эколог», «Юный корреспондент», «ЮИДД»  (71)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w:t>
      </w:r>
      <w:proofErr w:type="spellStart"/>
      <w:r w:rsidRPr="002D537C">
        <w:rPr>
          <w:rFonts w:ascii="Times New Roman" w:hAnsi="Times New Roman" w:cs="Times New Roman"/>
          <w:sz w:val="24"/>
          <w:szCs w:val="24"/>
        </w:rPr>
        <w:t>Электив</w:t>
      </w:r>
      <w:proofErr w:type="spellEnd"/>
      <w:r w:rsidRPr="002D537C">
        <w:rPr>
          <w:rFonts w:ascii="Times New Roman" w:hAnsi="Times New Roman" w:cs="Times New Roman"/>
          <w:sz w:val="24"/>
          <w:szCs w:val="24"/>
        </w:rPr>
        <w:t xml:space="preserve"> по профориентации: «Азбука профориентации 21 века»(40).</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Заключены договора о сотрудничестве (11):</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с учреждениями профобразования: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КГБ ПОУ КИТИС,</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КГК ПОУ №18,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КГБ ОУ СПО </w:t>
      </w:r>
      <w:proofErr w:type="spellStart"/>
      <w:r w:rsidRPr="002D537C">
        <w:rPr>
          <w:rFonts w:ascii="Times New Roman" w:hAnsi="Times New Roman" w:cs="Times New Roman"/>
          <w:sz w:val="24"/>
          <w:szCs w:val="24"/>
        </w:rPr>
        <w:t>КнАТТ</w:t>
      </w:r>
      <w:proofErr w:type="spellEnd"/>
      <w:r w:rsidRPr="002D537C">
        <w:rPr>
          <w:rFonts w:ascii="Times New Roman" w:hAnsi="Times New Roman" w:cs="Times New Roman"/>
          <w:sz w:val="24"/>
          <w:szCs w:val="24"/>
        </w:rPr>
        <w:t xml:space="preserve">,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КГБ ПОУ Комсомольски</w:t>
      </w:r>
      <w:proofErr w:type="gramStart"/>
      <w:r w:rsidRPr="002D537C">
        <w:rPr>
          <w:rFonts w:ascii="Times New Roman" w:hAnsi="Times New Roman" w:cs="Times New Roman"/>
          <w:sz w:val="24"/>
          <w:szCs w:val="24"/>
        </w:rPr>
        <w:t>й-</w:t>
      </w:r>
      <w:proofErr w:type="gramEnd"/>
      <w:r w:rsidRPr="002D537C">
        <w:rPr>
          <w:rFonts w:ascii="Times New Roman" w:hAnsi="Times New Roman" w:cs="Times New Roman"/>
          <w:sz w:val="24"/>
          <w:szCs w:val="24"/>
        </w:rPr>
        <w:t xml:space="preserve"> на -Амуре колледж технологий и сервиса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КГБПОУ СПО Хабаровский государственный медицинский колледж</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КГБ ПОУ КСМТ Комсомольский на Амуре судомеханический техникум имени героя Советского Союза В.В.Орехова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КГБ ПОУ КАТТ Комсомольский на Амуре авиационно-технический техникум.</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КГБ ПОУ 2 Краевое государственное профессиональное образовательное  учреждение №2 (авиастроительный лицей): 6 региональный открытый чемпионат по проф</w:t>
      </w:r>
      <w:proofErr w:type="gramStart"/>
      <w:r w:rsidRPr="002D537C">
        <w:rPr>
          <w:rFonts w:ascii="Times New Roman" w:hAnsi="Times New Roman" w:cs="Times New Roman"/>
          <w:sz w:val="24"/>
          <w:szCs w:val="24"/>
        </w:rPr>
        <w:t>.м</w:t>
      </w:r>
      <w:proofErr w:type="gramEnd"/>
      <w:r w:rsidRPr="002D537C">
        <w:rPr>
          <w:rFonts w:ascii="Times New Roman" w:hAnsi="Times New Roman" w:cs="Times New Roman"/>
          <w:sz w:val="24"/>
          <w:szCs w:val="24"/>
        </w:rPr>
        <w:t>астерству и стандартам «</w:t>
      </w:r>
      <w:proofErr w:type="spellStart"/>
      <w:r w:rsidRPr="002D537C">
        <w:rPr>
          <w:rFonts w:ascii="Times New Roman" w:hAnsi="Times New Roman" w:cs="Times New Roman"/>
          <w:sz w:val="24"/>
          <w:szCs w:val="24"/>
        </w:rPr>
        <w:t>WorldSkillsRussia</w:t>
      </w:r>
      <w:proofErr w:type="spellEnd"/>
      <w:r w:rsidRPr="002D537C">
        <w:rPr>
          <w:rFonts w:ascii="Times New Roman" w:hAnsi="Times New Roman" w:cs="Times New Roman"/>
          <w:sz w:val="24"/>
          <w:szCs w:val="24"/>
        </w:rPr>
        <w:t>» Хабаровский край.</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Лесопромышленным  техникумом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с учреждениями ВПО: </w:t>
      </w:r>
      <w:proofErr w:type="spellStart"/>
      <w:r w:rsidRPr="002D537C">
        <w:rPr>
          <w:rFonts w:ascii="Times New Roman" w:hAnsi="Times New Roman" w:cs="Times New Roman"/>
          <w:sz w:val="24"/>
          <w:szCs w:val="24"/>
        </w:rPr>
        <w:t>АмГПГУ</w:t>
      </w:r>
      <w:proofErr w:type="spellEnd"/>
      <w:r w:rsidRPr="002D537C">
        <w:rPr>
          <w:rFonts w:ascii="Times New Roman" w:hAnsi="Times New Roman" w:cs="Times New Roman"/>
          <w:sz w:val="24"/>
          <w:szCs w:val="24"/>
        </w:rPr>
        <w:t xml:space="preserve">, </w:t>
      </w:r>
      <w:proofErr w:type="spellStart"/>
      <w:r w:rsidRPr="002D537C">
        <w:rPr>
          <w:rFonts w:ascii="Times New Roman" w:hAnsi="Times New Roman" w:cs="Times New Roman"/>
          <w:sz w:val="24"/>
          <w:szCs w:val="24"/>
        </w:rPr>
        <w:t>КнАГТУ</w:t>
      </w:r>
      <w:proofErr w:type="spellEnd"/>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с предприятиями: В/Ч №98561, МДОУ </w:t>
      </w:r>
      <w:proofErr w:type="spellStart"/>
      <w:r w:rsidRPr="002D537C">
        <w:rPr>
          <w:rFonts w:ascii="Times New Roman" w:hAnsi="Times New Roman" w:cs="Times New Roman"/>
          <w:sz w:val="24"/>
          <w:szCs w:val="24"/>
        </w:rPr>
        <w:t>д</w:t>
      </w:r>
      <w:proofErr w:type="spellEnd"/>
      <w:r w:rsidRPr="002D537C">
        <w:rPr>
          <w:rFonts w:ascii="Times New Roman" w:hAnsi="Times New Roman" w:cs="Times New Roman"/>
          <w:sz w:val="24"/>
          <w:szCs w:val="24"/>
        </w:rPr>
        <w:t xml:space="preserve">/с№88.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Экскурсий: 14   (на предприятия, в  музеи предприятий,  в учреждения профобразования)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В учреждениях ВПО учащиеся школы стали участниками: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w:t>
      </w:r>
      <w:proofErr w:type="spellStart"/>
      <w:r w:rsidRPr="002D537C">
        <w:rPr>
          <w:rFonts w:ascii="Times New Roman" w:hAnsi="Times New Roman" w:cs="Times New Roman"/>
          <w:sz w:val="24"/>
          <w:szCs w:val="24"/>
        </w:rPr>
        <w:t>КнАГТУ</w:t>
      </w:r>
      <w:proofErr w:type="spellEnd"/>
      <w:r w:rsidRPr="002D537C">
        <w:rPr>
          <w:rFonts w:ascii="Times New Roman" w:hAnsi="Times New Roman" w:cs="Times New Roman"/>
          <w:sz w:val="24"/>
          <w:szCs w:val="24"/>
        </w:rPr>
        <w:t>. ТЕХНОФЕСТ.</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w:t>
      </w:r>
      <w:proofErr w:type="spellStart"/>
      <w:r w:rsidRPr="002D537C">
        <w:rPr>
          <w:rFonts w:ascii="Times New Roman" w:hAnsi="Times New Roman" w:cs="Times New Roman"/>
          <w:sz w:val="24"/>
          <w:szCs w:val="24"/>
        </w:rPr>
        <w:t>КнАГТУ</w:t>
      </w:r>
      <w:proofErr w:type="spellEnd"/>
      <w:r w:rsidRPr="002D537C">
        <w:rPr>
          <w:rFonts w:ascii="Times New Roman" w:hAnsi="Times New Roman" w:cs="Times New Roman"/>
          <w:sz w:val="24"/>
          <w:szCs w:val="24"/>
        </w:rPr>
        <w:t>. Конкурс</w:t>
      </w:r>
      <w:proofErr w:type="gramStart"/>
      <w:r w:rsidRPr="002D537C">
        <w:rPr>
          <w:rFonts w:ascii="Times New Roman" w:hAnsi="Times New Roman" w:cs="Times New Roman"/>
          <w:sz w:val="24"/>
          <w:szCs w:val="24"/>
        </w:rPr>
        <w:t xml:space="preserve"> :</w:t>
      </w:r>
      <w:proofErr w:type="gramEnd"/>
      <w:r w:rsidRPr="002D537C">
        <w:rPr>
          <w:rFonts w:ascii="Times New Roman" w:hAnsi="Times New Roman" w:cs="Times New Roman"/>
          <w:sz w:val="24"/>
          <w:szCs w:val="24"/>
        </w:rPr>
        <w:t xml:space="preserve"> Мой профессиональный рост</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-Ярмарка </w:t>
      </w:r>
      <w:proofErr w:type="gramStart"/>
      <w:r w:rsidRPr="002D537C">
        <w:rPr>
          <w:rFonts w:ascii="Times New Roman" w:hAnsi="Times New Roman" w:cs="Times New Roman"/>
          <w:sz w:val="24"/>
          <w:szCs w:val="24"/>
        </w:rPr>
        <w:t>-в</w:t>
      </w:r>
      <w:proofErr w:type="gramEnd"/>
      <w:r w:rsidRPr="002D537C">
        <w:rPr>
          <w:rFonts w:ascii="Times New Roman" w:hAnsi="Times New Roman" w:cs="Times New Roman"/>
          <w:sz w:val="24"/>
          <w:szCs w:val="24"/>
        </w:rPr>
        <w:t>ыставка: Город Юности, бизнес и перспективы. Орлан</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Каникулярные </w:t>
      </w:r>
      <w:proofErr w:type="spellStart"/>
      <w:r w:rsidRPr="002D537C">
        <w:rPr>
          <w:rFonts w:ascii="Times New Roman" w:hAnsi="Times New Roman" w:cs="Times New Roman"/>
          <w:sz w:val="24"/>
          <w:szCs w:val="24"/>
        </w:rPr>
        <w:t>предпрофильные</w:t>
      </w:r>
      <w:proofErr w:type="spellEnd"/>
      <w:r w:rsidRPr="002D537C">
        <w:rPr>
          <w:rFonts w:ascii="Times New Roman" w:hAnsi="Times New Roman" w:cs="Times New Roman"/>
          <w:sz w:val="24"/>
          <w:szCs w:val="24"/>
        </w:rPr>
        <w:t xml:space="preserve"> школы ВПО «Технологии будущего», Образование через всю жизнь».</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В учреждениях Профобразования: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w:t>
      </w:r>
      <w:proofErr w:type="spellStart"/>
      <w:r w:rsidRPr="002D537C">
        <w:rPr>
          <w:rFonts w:ascii="Times New Roman" w:hAnsi="Times New Roman" w:cs="Times New Roman"/>
          <w:sz w:val="24"/>
          <w:szCs w:val="24"/>
        </w:rPr>
        <w:t>ККТиС</w:t>
      </w:r>
      <w:proofErr w:type="spellEnd"/>
      <w:r w:rsidRPr="002D537C">
        <w:rPr>
          <w:rFonts w:ascii="Times New Roman" w:hAnsi="Times New Roman" w:cs="Times New Roman"/>
          <w:sz w:val="24"/>
          <w:szCs w:val="24"/>
        </w:rPr>
        <w:t>: Круглый стол: "Сетевое взаимодействие Школа-Колледж-предприятие"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-Экскурсия в рамках 5 Регионального чемпионата "Молодые профессионалы"</w:t>
      </w:r>
      <w:proofErr w:type="gramStart"/>
      <w:r w:rsidRPr="002D537C">
        <w:rPr>
          <w:rFonts w:ascii="Times New Roman" w:hAnsi="Times New Roman" w:cs="Times New Roman"/>
          <w:sz w:val="24"/>
          <w:szCs w:val="24"/>
        </w:rPr>
        <w:t xml:space="preserve"> ,</w:t>
      </w:r>
      <w:proofErr w:type="gramEnd"/>
      <w:r w:rsidRPr="002D537C">
        <w:rPr>
          <w:rFonts w:ascii="Times New Roman" w:hAnsi="Times New Roman" w:cs="Times New Roman"/>
          <w:sz w:val="24"/>
          <w:szCs w:val="24"/>
        </w:rPr>
        <w:t xml:space="preserve"> ПОУ 18, ЛПТ.</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-Строительный колледж: "День строительных профессий строительного отделения"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-ГАСК </w:t>
      </w:r>
      <w:proofErr w:type="gramStart"/>
      <w:r w:rsidRPr="002D537C">
        <w:rPr>
          <w:rFonts w:ascii="Times New Roman" w:hAnsi="Times New Roman" w:cs="Times New Roman"/>
          <w:sz w:val="24"/>
          <w:szCs w:val="24"/>
        </w:rPr>
        <w:t>ПЛ</w:t>
      </w:r>
      <w:proofErr w:type="gramEnd"/>
      <w:r w:rsidRPr="002D537C">
        <w:rPr>
          <w:rFonts w:ascii="Times New Roman" w:hAnsi="Times New Roman" w:cs="Times New Roman"/>
          <w:sz w:val="24"/>
          <w:szCs w:val="24"/>
        </w:rPr>
        <w:t xml:space="preserve"> 2. Экскурсия в рамках  5 Регионального чемпионата "Молодые профессионалы"</w:t>
      </w:r>
    </w:p>
    <w:p w:rsidR="002D537C" w:rsidRPr="002D537C" w:rsidRDefault="002D537C" w:rsidP="002D537C">
      <w:pPr>
        <w:spacing w:after="0" w:line="360" w:lineRule="auto"/>
        <w:ind w:firstLine="709"/>
        <w:rPr>
          <w:rFonts w:ascii="Times New Roman" w:hAnsi="Times New Roman" w:cs="Times New Roman"/>
          <w:sz w:val="24"/>
          <w:szCs w:val="24"/>
        </w:rPr>
      </w:pPr>
      <w:proofErr w:type="spellStart"/>
      <w:r w:rsidRPr="002D537C">
        <w:rPr>
          <w:rFonts w:ascii="Times New Roman" w:hAnsi="Times New Roman" w:cs="Times New Roman"/>
          <w:sz w:val="24"/>
          <w:szCs w:val="24"/>
        </w:rPr>
        <w:t>Профессиоальное</w:t>
      </w:r>
      <w:proofErr w:type="spellEnd"/>
      <w:r w:rsidRPr="002D537C">
        <w:rPr>
          <w:rFonts w:ascii="Times New Roman" w:hAnsi="Times New Roman" w:cs="Times New Roman"/>
          <w:sz w:val="24"/>
          <w:szCs w:val="24"/>
        </w:rPr>
        <w:t xml:space="preserve"> тестирование   - 4.</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Ярмарки учебных мест -3</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Дни </w:t>
      </w:r>
      <w:proofErr w:type="gramStart"/>
      <w:r w:rsidRPr="002D537C">
        <w:rPr>
          <w:rFonts w:ascii="Times New Roman" w:hAnsi="Times New Roman" w:cs="Times New Roman"/>
          <w:sz w:val="24"/>
          <w:szCs w:val="24"/>
        </w:rPr>
        <w:t>открытых</w:t>
      </w:r>
      <w:proofErr w:type="gramEnd"/>
      <w:r w:rsidRPr="002D537C">
        <w:rPr>
          <w:rFonts w:ascii="Times New Roman" w:hAnsi="Times New Roman" w:cs="Times New Roman"/>
          <w:sz w:val="24"/>
          <w:szCs w:val="24"/>
        </w:rPr>
        <w:t xml:space="preserve"> дверей-8</w:t>
      </w:r>
    </w:p>
    <w:p w:rsidR="002D537C" w:rsidRPr="002D537C" w:rsidRDefault="002D537C" w:rsidP="002D537C">
      <w:pPr>
        <w:spacing w:after="0" w:line="360" w:lineRule="auto"/>
        <w:ind w:firstLine="709"/>
        <w:rPr>
          <w:rFonts w:ascii="Times New Roman" w:hAnsi="Times New Roman" w:cs="Times New Roman"/>
          <w:sz w:val="24"/>
          <w:szCs w:val="24"/>
        </w:rPr>
      </w:pPr>
      <w:proofErr w:type="gramStart"/>
      <w:r w:rsidRPr="002D537C">
        <w:rPr>
          <w:rFonts w:ascii="Times New Roman" w:hAnsi="Times New Roman" w:cs="Times New Roman"/>
          <w:sz w:val="24"/>
          <w:szCs w:val="24"/>
        </w:rPr>
        <w:t>Другие мероприятия-27 (каникулярные школы, лектории, собеседования, фестивали наук, элективные курсы, конкурс агитбригад, публичные лекции, олимпиады, конференции, семинары).</w:t>
      </w:r>
      <w:proofErr w:type="gramEnd"/>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Проведены мероприятия в школе: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Всероссийская Неделя финансовой грамотности  (конкурс листовок, анкетирование, </w:t>
      </w:r>
      <w:proofErr w:type="spellStart"/>
      <w:r w:rsidRPr="002D537C">
        <w:rPr>
          <w:rFonts w:ascii="Times New Roman" w:hAnsi="Times New Roman" w:cs="Times New Roman"/>
          <w:sz w:val="24"/>
          <w:szCs w:val="24"/>
        </w:rPr>
        <w:t>кл</w:t>
      </w:r>
      <w:proofErr w:type="gramStart"/>
      <w:r w:rsidRPr="002D537C">
        <w:rPr>
          <w:rFonts w:ascii="Times New Roman" w:hAnsi="Times New Roman" w:cs="Times New Roman"/>
          <w:sz w:val="24"/>
          <w:szCs w:val="24"/>
        </w:rPr>
        <w:t>.ч</w:t>
      </w:r>
      <w:proofErr w:type="gramEnd"/>
      <w:r w:rsidRPr="002D537C">
        <w:rPr>
          <w:rFonts w:ascii="Times New Roman" w:hAnsi="Times New Roman" w:cs="Times New Roman"/>
          <w:sz w:val="24"/>
          <w:szCs w:val="24"/>
        </w:rPr>
        <w:t>асы</w:t>
      </w:r>
      <w:proofErr w:type="spellEnd"/>
      <w:r w:rsidRPr="002D537C">
        <w:rPr>
          <w:rFonts w:ascii="Times New Roman" w:hAnsi="Times New Roman" w:cs="Times New Roman"/>
          <w:sz w:val="24"/>
          <w:szCs w:val="24"/>
        </w:rPr>
        <w:t xml:space="preserve">, игры, викторины, виртуальные экскурсии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-Единый день пенсионной грамотности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Акция «Мы за  финансовую грамотность»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-родительские собрания по вопросам профориентации  «Формула профессии»-3 (65)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-индивидуальные консультации по вопросам профориентации (9-11кл)- 53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ФГБОУВПО </w:t>
      </w:r>
      <w:proofErr w:type="spellStart"/>
      <w:r w:rsidRPr="002D537C">
        <w:rPr>
          <w:rFonts w:ascii="Times New Roman" w:hAnsi="Times New Roman" w:cs="Times New Roman"/>
          <w:sz w:val="24"/>
          <w:szCs w:val="24"/>
        </w:rPr>
        <w:t>АмГПГУ</w:t>
      </w:r>
      <w:proofErr w:type="spellEnd"/>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День открытых дверей </w:t>
      </w:r>
      <w:proofErr w:type="spellStart"/>
      <w:r w:rsidRPr="002D537C">
        <w:rPr>
          <w:rFonts w:ascii="Times New Roman" w:hAnsi="Times New Roman" w:cs="Times New Roman"/>
          <w:sz w:val="24"/>
          <w:szCs w:val="24"/>
        </w:rPr>
        <w:t>АмГПГУ</w:t>
      </w:r>
      <w:proofErr w:type="spellEnd"/>
      <w:r w:rsidRPr="002D537C">
        <w:rPr>
          <w:rFonts w:ascii="Times New Roman" w:hAnsi="Times New Roman" w:cs="Times New Roman"/>
          <w:sz w:val="24"/>
          <w:szCs w:val="24"/>
        </w:rPr>
        <w:t>.</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Профильная каникулярная школа </w:t>
      </w:r>
      <w:proofErr w:type="spellStart"/>
      <w:r w:rsidRPr="002D537C">
        <w:rPr>
          <w:rFonts w:ascii="Times New Roman" w:hAnsi="Times New Roman" w:cs="Times New Roman"/>
          <w:sz w:val="24"/>
          <w:szCs w:val="24"/>
        </w:rPr>
        <w:t>АмГПГУ</w:t>
      </w:r>
      <w:proofErr w:type="spellEnd"/>
      <w:r w:rsidRPr="002D537C">
        <w:rPr>
          <w:rFonts w:ascii="Times New Roman" w:hAnsi="Times New Roman" w:cs="Times New Roman"/>
          <w:sz w:val="24"/>
          <w:szCs w:val="24"/>
        </w:rPr>
        <w:t xml:space="preserve"> «Образование через всю жизнь»</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w:t>
      </w:r>
      <w:proofErr w:type="spellStart"/>
      <w:r w:rsidRPr="002D537C">
        <w:rPr>
          <w:rFonts w:ascii="Times New Roman" w:hAnsi="Times New Roman" w:cs="Times New Roman"/>
          <w:sz w:val="24"/>
          <w:szCs w:val="24"/>
        </w:rPr>
        <w:t>КнАГУ</w:t>
      </w:r>
      <w:proofErr w:type="spellEnd"/>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1.Каникулярная  школа в </w:t>
      </w:r>
      <w:proofErr w:type="spellStart"/>
      <w:r w:rsidRPr="002D537C">
        <w:rPr>
          <w:rFonts w:ascii="Times New Roman" w:hAnsi="Times New Roman" w:cs="Times New Roman"/>
          <w:sz w:val="24"/>
          <w:szCs w:val="24"/>
        </w:rPr>
        <w:t>КнАГТУ</w:t>
      </w:r>
      <w:proofErr w:type="spellEnd"/>
      <w:r w:rsidRPr="002D537C">
        <w:rPr>
          <w:rFonts w:ascii="Times New Roman" w:hAnsi="Times New Roman" w:cs="Times New Roman"/>
          <w:sz w:val="24"/>
          <w:szCs w:val="24"/>
        </w:rPr>
        <w:t xml:space="preserve"> «Технологии будущего </w:t>
      </w:r>
      <w:proofErr w:type="gramStart"/>
      <w:r w:rsidRPr="002D537C">
        <w:rPr>
          <w:rFonts w:ascii="Times New Roman" w:hAnsi="Times New Roman" w:cs="Times New Roman"/>
          <w:sz w:val="24"/>
          <w:szCs w:val="24"/>
        </w:rPr>
        <w:t>–И</w:t>
      </w:r>
      <w:proofErr w:type="gramEnd"/>
      <w:r w:rsidRPr="002D537C">
        <w:rPr>
          <w:rFonts w:ascii="Times New Roman" w:hAnsi="Times New Roman" w:cs="Times New Roman"/>
          <w:sz w:val="24"/>
          <w:szCs w:val="24"/>
        </w:rPr>
        <w:t>нженеры будущего»</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2.Участие в Публичных лекциях </w:t>
      </w:r>
      <w:proofErr w:type="spellStart"/>
      <w:r w:rsidRPr="002D537C">
        <w:rPr>
          <w:rFonts w:ascii="Times New Roman" w:hAnsi="Times New Roman" w:cs="Times New Roman"/>
          <w:sz w:val="24"/>
          <w:szCs w:val="24"/>
        </w:rPr>
        <w:t>КнАГТУ</w:t>
      </w:r>
      <w:proofErr w:type="spellEnd"/>
      <w:r w:rsidRPr="002D537C">
        <w:rPr>
          <w:rFonts w:ascii="Times New Roman" w:hAnsi="Times New Roman" w:cs="Times New Roman"/>
          <w:sz w:val="24"/>
          <w:szCs w:val="24"/>
        </w:rPr>
        <w:t xml:space="preserve"> для старшеклассников и педагогов(18)</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4.Информационные  родительские собрания для 11 класса: «Особенности приемной компании 2019г.»</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5. «День открытых дверей», изменение правил приема в ВУЗы.</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Тематика сетевых муниципальных семинаров по корпоративному представлению опыта работы ОУ:</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«Образование в г</w:t>
      </w:r>
      <w:proofErr w:type="gramStart"/>
      <w:r w:rsidRPr="002D537C">
        <w:rPr>
          <w:rFonts w:ascii="Times New Roman" w:hAnsi="Times New Roman" w:cs="Times New Roman"/>
          <w:sz w:val="24"/>
          <w:szCs w:val="24"/>
        </w:rPr>
        <w:t>.К</w:t>
      </w:r>
      <w:proofErr w:type="gramEnd"/>
      <w:r w:rsidRPr="002D537C">
        <w:rPr>
          <w:rFonts w:ascii="Times New Roman" w:hAnsi="Times New Roman" w:cs="Times New Roman"/>
          <w:sz w:val="24"/>
          <w:szCs w:val="24"/>
        </w:rPr>
        <w:t>омсомольске- на- Амуре: пространство возможностей»</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-«Инновации в действии: от науки до продукта»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-«Организация деятельности образовательного учреждения в условиях перехода к реализации ФГОС ООО»</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-«Модели и формы внеурочной деятельности в условиях реализации ФГОС ООО и ФГОС НОО. Технология смыслового чтения».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Участие ОУ в работе  ИМЦ:</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2. </w:t>
      </w:r>
      <w:proofErr w:type="gramStart"/>
      <w:r w:rsidRPr="002D537C">
        <w:rPr>
          <w:rFonts w:ascii="Times New Roman" w:hAnsi="Times New Roman" w:cs="Times New Roman"/>
          <w:sz w:val="24"/>
          <w:szCs w:val="24"/>
        </w:rPr>
        <w:t>Городской  конкурс  «К вершинам мастерства», участие /выход в финал – (учитель русского языка и литературы) итог: 1  место).</w:t>
      </w:r>
      <w:proofErr w:type="gramEnd"/>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3. Городской конкурс «Математическая регата», 5-8 класс (команда 12 человек), итог –3-участника (сертификаты).</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4. Городской конкурс «Физическая регата», сертификат участника.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5. Городской конкурс «Космическая регата» - 1 участник–(6 класс).</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6.Физический    калейдоскоп:</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(команда -3 человека) 11 класс – сертификат участника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(команда -3 человека) 10 класс – сертификат участника.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Критерии оценки результатов методической работы в школе: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Показатель удовлетворенности педагогов собственной деятельностью составляет 58%;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положительный психолого-педагогический климат в школе отмечают 95% педагогов;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высокая заинтересованность педагогов в творчестве и инновациях- 89%;</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овладение современными методами обучения и воспитания - 95%;</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положительная динамика качества обучения и воспитания учащихся  составляет 3%;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высокий уровень профессиональной активности 82%;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своевременное распространение передового педагогического опыта 87%;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качественно организованная система повышения квалификации -78 %.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Очевидна положительная динамика роста методического и профессионального мастерства учителей, о чем свидетельствуют следующие факты: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возросла активность учителей в желании поделиться педагогическими и методическими находками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пополняются методические копилки учителей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все учителя школы вовлечены в методическую работу школы</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тематика заседаний МО и педагогических советов отражает основные проблемные вопросы, которые стремится решать педагогический коллектив школы;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ходе предметных недель учителя проявили хорошие организаторские способности, разнообразные формы их проведения вызвали повышенный интерес у учащихся;  активизировалась работа по обобщению педагогического опыта (создание </w:t>
      </w:r>
      <w:proofErr w:type="spellStart"/>
      <w:r w:rsidRPr="002D537C">
        <w:rPr>
          <w:rFonts w:ascii="Times New Roman" w:hAnsi="Times New Roman" w:cs="Times New Roman"/>
          <w:sz w:val="24"/>
          <w:szCs w:val="24"/>
        </w:rPr>
        <w:t>портфолио</w:t>
      </w:r>
      <w:proofErr w:type="spellEnd"/>
      <w:r w:rsidRPr="002D537C">
        <w:rPr>
          <w:rFonts w:ascii="Times New Roman" w:hAnsi="Times New Roman" w:cs="Times New Roman"/>
          <w:sz w:val="24"/>
          <w:szCs w:val="24"/>
        </w:rPr>
        <w:t xml:space="preserve"> учителя).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Вместе с тем, отмечены недостатки в методической работе: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не найдена такая форма организации, которая обеспечила </w:t>
      </w:r>
      <w:proofErr w:type="gramStart"/>
      <w:r w:rsidRPr="002D537C">
        <w:rPr>
          <w:rFonts w:ascii="Times New Roman" w:hAnsi="Times New Roman" w:cs="Times New Roman"/>
          <w:sz w:val="24"/>
          <w:szCs w:val="24"/>
        </w:rPr>
        <w:t>бы не</w:t>
      </w:r>
      <w:proofErr w:type="gramEnd"/>
      <w:r w:rsidRPr="002D537C">
        <w:rPr>
          <w:rFonts w:ascii="Times New Roman" w:hAnsi="Times New Roman" w:cs="Times New Roman"/>
          <w:sz w:val="24"/>
          <w:szCs w:val="24"/>
        </w:rPr>
        <w:t xml:space="preserve">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xml:space="preserve">- недостаточно применяются различные средства обучения, в том числе и технические, направленные на повышение темпа урока и экономию времени для освоения нового учебного материала и способов его изучения.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малоэффективной остается работа педагогического коллектива по формированию мотивов обучения, повышению познавательного интереса учащихся по теме, их эмоционального настроя и обеспечению единства обучения, воспитания и развития.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недостаточно высок уровень самоанализа учителей и самоконтроля  учащихся.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Вся методическая работа способствовала росту педагогического мастерства учителя, повышению качества учебно-воспитательного процесса;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90%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85% педагогов повысили свою квалификацию за последние 5 лет, рост активности учителей по повышению квалификации через дистанционные курсы.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Недостаточно активное включение и участие педагогов школы в профессиональных конкурсах.</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Педагоги школы слабо мотивированы на обобщение опыта работы на городском и краевом уровне.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Недостаточно  ведется подготовка учащихся к предметным олимпиадам.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Поставленные в 2019 году задачи по обновлению и содержанию образования и повышению уровня успеваемости  учащихся выполнены. Анализ состояния методической работы в школе выявил, что имеются внутренние резервы для повышения педагогического мастерства, которые заключаются в целенаправленном использовании инициативы и творческого потенциала сотрудников, во внедрении инноваций, в стиле и методах управления. Основными проблемами, мешающими более эффективной, результативной работе педагогического коллектива, являются: недостаточный уровень творческой инициативы, нежелание заниматься инновационной и исследовательской деятельностью.</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 следующий год необходимо поставить следующие задачи: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1.Создать необходимые условия для внедрения инноваций в УВП, реализации образовательной программы, программы развития школы.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2.Продолжить работу по повышению квалификации педагогов.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3. Внедрять новые формы непрерывного повышения профессиональной компетентности педагогов (методический десант, </w:t>
      </w:r>
      <w:proofErr w:type="spellStart"/>
      <w:r w:rsidRPr="002D537C">
        <w:rPr>
          <w:rFonts w:ascii="Times New Roman" w:hAnsi="Times New Roman" w:cs="Times New Roman"/>
          <w:sz w:val="24"/>
          <w:szCs w:val="24"/>
        </w:rPr>
        <w:t>тьюторство</w:t>
      </w:r>
      <w:proofErr w:type="spellEnd"/>
      <w:r w:rsidRPr="002D537C">
        <w:rPr>
          <w:rFonts w:ascii="Times New Roman" w:hAnsi="Times New Roman" w:cs="Times New Roman"/>
          <w:sz w:val="24"/>
          <w:szCs w:val="24"/>
        </w:rPr>
        <w:t xml:space="preserve">, дистанционные семинары и т.д.).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4. Развивать и совершенствовать систему работы и поддержки одаренных учащихся.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5. Вести целенаправленную и планомерную работу по подготовке учащихся к олимпиадам с последующим анализом результатов.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xml:space="preserve">6.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7. Использовать инновационные технологии для повышения качества образования.</w:t>
      </w:r>
    </w:p>
    <w:p w:rsidR="002D537C" w:rsidRPr="002D537C" w:rsidRDefault="002D537C" w:rsidP="00401BA7">
      <w:pPr>
        <w:spacing w:after="0" w:line="360" w:lineRule="auto"/>
        <w:ind w:firstLine="709"/>
        <w:jc w:val="both"/>
        <w:rPr>
          <w:rFonts w:ascii="Times New Roman" w:hAnsi="Times New Roman" w:cs="Times New Roman"/>
          <w:sz w:val="24"/>
          <w:szCs w:val="24"/>
        </w:rPr>
      </w:pPr>
    </w:p>
    <w:p w:rsidR="002D537C" w:rsidRPr="00401BA7" w:rsidRDefault="002D537C" w:rsidP="00401BA7">
      <w:pPr>
        <w:spacing w:after="0" w:line="360" w:lineRule="auto"/>
        <w:ind w:firstLine="709"/>
        <w:jc w:val="center"/>
        <w:rPr>
          <w:rFonts w:ascii="Times New Roman" w:hAnsi="Times New Roman" w:cs="Times New Roman"/>
          <w:b/>
          <w:sz w:val="24"/>
          <w:szCs w:val="24"/>
        </w:rPr>
      </w:pPr>
      <w:r w:rsidRPr="00401BA7">
        <w:rPr>
          <w:rFonts w:ascii="Times New Roman" w:hAnsi="Times New Roman" w:cs="Times New Roman"/>
          <w:b/>
          <w:sz w:val="24"/>
          <w:szCs w:val="24"/>
        </w:rPr>
        <w:t>Образовательная деятельность</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Муниципальном общеобразовательном учреждении средней общеобразовательной школе №5 разработаны и в настоящем действуют  образовательные программы,  характеризующие   содержание образования, особенности организации образовательного процесса, учитывающие  образовательные потребности, возможности и особенности развития обучающихся, их родителей, общественности и социума.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2015 год:  образовательные программы  начального общего, основного общего, среднего общего образования.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2014 год: адаптированная основная образовательная программа начального общего образования для детей с задержкой психического развития.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2016 год: адаптированная основная образовательная программа  начального общего образования для слабовидящих детей.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2017 год: адаптированная основная общеобразовательная программа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с легкой умственной отсталостью (интеллектуальными нарушениями); адаптированная основная общеобразовательная программа начального общего образования обучающихся с нарушениями опорно-двигательного аппарата.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2018 год: </w:t>
      </w:r>
      <w:bookmarkStart w:id="0" w:name="_GoBack"/>
      <w:bookmarkEnd w:id="0"/>
      <w:r w:rsidRPr="002D537C">
        <w:rPr>
          <w:rFonts w:ascii="Times New Roman" w:hAnsi="Times New Roman" w:cs="Times New Roman"/>
          <w:sz w:val="24"/>
          <w:szCs w:val="24"/>
        </w:rPr>
        <w:t>адаптированная основная образовательная программа основного общего образования для детей с задержкой психического развития.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процессе разработки образовательная программа среднего общего образования в соответствии с ФГОС.</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Общей целью образовательных программ является создание условий для формирования ключевых компетентностей обучающихся, способных к успешной социализации в обществе и активной адаптации на рынке труда.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Достижение цели обеспечивается решением следующих задач:</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изучение и учет образовательных потребностей субъектов образовательного процесса, а также познавательных интересов и способностей обучающихся;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обновление содержания образования в соответствии с требованиями государственного образовательного стандарта общего образования и образовательными потребностями субъектов образовательного процесса;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организация системы мониторинга качества образования, основным индикатором которого  является уровень образованности, а также степень удовлетворенности обучающихся качеством образовательных услуг;</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внедрение гуманистического, личностно-ориентированного образования, элементов развивающего обучения, а также передовых технологий образовательного процесса;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xml:space="preserve">обеспечение непосредственного участия каждого учащегося во всех видах учебной  деятельности для формирования </w:t>
      </w:r>
      <w:proofErr w:type="spellStart"/>
      <w:r w:rsidRPr="002D537C">
        <w:rPr>
          <w:rFonts w:ascii="Times New Roman" w:hAnsi="Times New Roman" w:cs="Times New Roman"/>
          <w:sz w:val="24"/>
          <w:szCs w:val="24"/>
        </w:rPr>
        <w:t>социокультурной</w:t>
      </w:r>
      <w:proofErr w:type="spellEnd"/>
      <w:r w:rsidRPr="002D537C">
        <w:rPr>
          <w:rFonts w:ascii="Times New Roman" w:hAnsi="Times New Roman" w:cs="Times New Roman"/>
          <w:sz w:val="24"/>
          <w:szCs w:val="24"/>
        </w:rPr>
        <w:t xml:space="preserve"> воспитательной среды, самовыражения и саморазвития;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предоставление возможности учащимся овладения содержанием образования повышенного уровня в определенной области знаний за счет введения элективных, факультативных занятий  в классах начальной, основной и средней школы;</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развитие дополнительного образования для более полной реализации творческого потенциала и образовательных потребностей учащихся с учетом их индивидуальных способностей и желаний;</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сохранение и укрепление здоровья детей за счет создания условий </w:t>
      </w:r>
      <w:proofErr w:type="spellStart"/>
      <w:r w:rsidRPr="002D537C">
        <w:rPr>
          <w:rFonts w:ascii="Times New Roman" w:hAnsi="Times New Roman" w:cs="Times New Roman"/>
          <w:sz w:val="24"/>
          <w:szCs w:val="24"/>
        </w:rPr>
        <w:t>здоровьесберегающей</w:t>
      </w:r>
      <w:proofErr w:type="spellEnd"/>
      <w:r w:rsidRPr="002D537C">
        <w:rPr>
          <w:rFonts w:ascii="Times New Roman" w:hAnsi="Times New Roman" w:cs="Times New Roman"/>
          <w:sz w:val="24"/>
          <w:szCs w:val="24"/>
        </w:rPr>
        <w:t xml:space="preserve"> организации учебного процесса; организации мониторинга физического здоровья учащихся и обеспечение </w:t>
      </w:r>
      <w:proofErr w:type="spellStart"/>
      <w:r w:rsidRPr="002D537C">
        <w:rPr>
          <w:rFonts w:ascii="Times New Roman" w:hAnsi="Times New Roman" w:cs="Times New Roman"/>
          <w:sz w:val="24"/>
          <w:szCs w:val="24"/>
        </w:rPr>
        <w:t>медико-психолого-педагогического</w:t>
      </w:r>
      <w:proofErr w:type="spellEnd"/>
      <w:r w:rsidRPr="002D537C">
        <w:rPr>
          <w:rFonts w:ascii="Times New Roman" w:hAnsi="Times New Roman" w:cs="Times New Roman"/>
          <w:sz w:val="24"/>
          <w:szCs w:val="24"/>
        </w:rPr>
        <w:t xml:space="preserve"> сопровождения образовательного процесса;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обеспечение высокого профессионального уровня всех категорий работников школы.</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Учебный план</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Содержание образования формируется на основе учебного плана МОУ СОШ №5, который разработан  на основании следующих нормативных документов:</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Федеральный Закон «Об образовании в Российской Федерации»  от 29.12.2012 г. №273-ФЗ</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Федеральный закон от 24.12.1998 г. № 1240 «Об основных гарантиях прав ребенка в РФ»</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Национальная образовательная инициатива «Наша новая школа»</w:t>
      </w:r>
    </w:p>
    <w:p w:rsidR="002D537C" w:rsidRPr="002D537C" w:rsidRDefault="002D537C" w:rsidP="00401BA7">
      <w:pPr>
        <w:spacing w:after="0" w:line="360" w:lineRule="auto"/>
        <w:ind w:firstLine="709"/>
        <w:jc w:val="both"/>
        <w:rPr>
          <w:rFonts w:ascii="Times New Roman" w:hAnsi="Times New Roman" w:cs="Times New Roman"/>
          <w:sz w:val="24"/>
          <w:szCs w:val="24"/>
        </w:rPr>
      </w:pPr>
      <w:proofErr w:type="spellStart"/>
      <w:r w:rsidRPr="002D537C">
        <w:rPr>
          <w:rFonts w:ascii="Times New Roman" w:hAnsi="Times New Roman" w:cs="Times New Roman"/>
          <w:sz w:val="24"/>
          <w:szCs w:val="24"/>
        </w:rPr>
        <w:t>СанПиН</w:t>
      </w:r>
      <w:proofErr w:type="spellEnd"/>
      <w:r w:rsidRPr="002D537C">
        <w:rPr>
          <w:rFonts w:ascii="Times New Roman" w:hAnsi="Times New Roman" w:cs="Times New Roman"/>
          <w:sz w:val="24"/>
          <w:szCs w:val="24"/>
        </w:rPr>
        <w:t xml:space="preserve"> 2.4.2.2821, утвержденные Постановлением Главного Государственного санитарного врача РФ от 29.12.2010 г. № 189</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10.09.2009 г. №373,</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Приказ министерства образования и науки РФ от 26.11.2010 г. №1241 «О внесении изменений в Федеральный государственный образовательный стандарт начального общего образования»,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Письмо  министерства образования и науки РФ от 19.04.2011 г. № 10-255 «О введении Федерального государственного образовательного  стандарт основного общего образования»,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Приказ Министерства образования и науки РФ от 05.03.2004 года №1089 «Об утверждении Федерального компонента государственных образовательных стандартов начального общего, основного общего, среднего общего образования»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Приказ Министерства образования и науки РФ от 09.03.2004 года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Письмо Министерства образования и науки РФ от 10.04.2002 г.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Инструктивное письмо Министерства образования и науки РФ от 21.02.2001 года №1(</w:t>
      </w:r>
      <w:proofErr w:type="spellStart"/>
      <w:r w:rsidRPr="002D537C">
        <w:rPr>
          <w:rFonts w:ascii="Times New Roman" w:hAnsi="Times New Roman" w:cs="Times New Roman"/>
          <w:sz w:val="24"/>
          <w:szCs w:val="24"/>
        </w:rPr>
        <w:t>д</w:t>
      </w:r>
      <w:proofErr w:type="spellEnd"/>
      <w:r w:rsidRPr="002D537C">
        <w:rPr>
          <w:rFonts w:ascii="Times New Roman" w:hAnsi="Times New Roman" w:cs="Times New Roman"/>
          <w:sz w:val="24"/>
          <w:szCs w:val="24"/>
        </w:rPr>
        <w:t>) «О классах охраны зрения общеобразовательных и специальных (коррекционных) образовательных учреждений».</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учебном плане отражены все образовательные области, образовательные компоненты и учтены нормативы учебной нагрузки школьников, определено учебное время на изучение образовательных областей.</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Срок освоения образовательных программ: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начального общего образования – четыре года,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основного общего образования – пять лет,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среднего общего образования – два года.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Режим работы соответствует </w:t>
      </w:r>
      <w:proofErr w:type="spellStart"/>
      <w:r w:rsidRPr="002D537C">
        <w:rPr>
          <w:rFonts w:ascii="Times New Roman" w:hAnsi="Times New Roman" w:cs="Times New Roman"/>
          <w:sz w:val="24"/>
          <w:szCs w:val="24"/>
        </w:rPr>
        <w:t>СанПин</w:t>
      </w:r>
      <w:proofErr w:type="spellEnd"/>
      <w:r w:rsidRPr="002D537C">
        <w:rPr>
          <w:rFonts w:ascii="Times New Roman" w:hAnsi="Times New Roman" w:cs="Times New Roman"/>
          <w:sz w:val="24"/>
          <w:szCs w:val="24"/>
        </w:rPr>
        <w:t xml:space="preserve"> 2.4.2.2 8211-10.</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Для работы школы с 01 сентября 2018 года избран режим пятидневной учебной недели для всех классов. Обучение учащихся всех классов организовано только в первую смену. Обязательная нагрузка учащихся по всем классам и ступеням обучения не превышает предельно </w:t>
      </w:r>
      <w:proofErr w:type="gramStart"/>
      <w:r w:rsidRPr="002D537C">
        <w:rPr>
          <w:rFonts w:ascii="Times New Roman" w:hAnsi="Times New Roman" w:cs="Times New Roman"/>
          <w:sz w:val="24"/>
          <w:szCs w:val="24"/>
        </w:rPr>
        <w:t>допустимую</w:t>
      </w:r>
      <w:proofErr w:type="gramEnd"/>
      <w:r w:rsidRPr="002D537C">
        <w:rPr>
          <w:rFonts w:ascii="Times New Roman" w:hAnsi="Times New Roman" w:cs="Times New Roman"/>
          <w:sz w:val="24"/>
          <w:szCs w:val="24"/>
        </w:rPr>
        <w:t xml:space="preserve"> в рамках пятидневной рабочей недели.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Продолжительность учебного года составляет для 1 класса – 33 учебные недели, для 2-11 классов не менее 34-х учебных недель. Для учащихся 1 класса устанавливаются дополнительные недельные каникулы в феврале текущего учебного года. Кроме того, обучение в 1-м классе осуществляется с соблюдением следующих дополнительных требований: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ведение адаптационного курса «Введение в школьную жизнь» в течение первых двух недель сентября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в ноябре-декабре – по 4 урока по 35 минут каждый, январь-май – по 4 урока по 40 минут каждый)</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организация внеурочных занятий – после отдыха с прогулкой на свежем воздухе, обеда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Начало занятий: 8.30</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Продолжительность урока для обучающихся 2-11 классов – 45 минут.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Максимальное количество уроков: 7.</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школе в 2018-2019 учебном году скомплектовано 27 классов:</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I ступень:  (1-4 классы) 12 классов</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II ступень:  (5-9 классы) 13 классов</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III ступень:  (10-11 классы) 2 класса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инвариантной части учебного плана полностью реализуется федеральный компонент государственного образовательного стандарта, который обеспечивает единство </w:t>
      </w:r>
      <w:r w:rsidRPr="002D537C">
        <w:rPr>
          <w:rFonts w:ascii="Times New Roman" w:hAnsi="Times New Roman" w:cs="Times New Roman"/>
          <w:sz w:val="24"/>
          <w:szCs w:val="24"/>
        </w:rPr>
        <w:lastRenderedPageBreak/>
        <w:t>образовательного пространства и гарантирует овладение выпускниками школы необходимыми  знаниями, навыками и умениями, обеспечивающими возможности адаптации в современных социальных реалиях и продолжения образования.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Инвариантная часть.</w:t>
      </w:r>
    </w:p>
    <w:p w:rsidR="002D537C" w:rsidRPr="002D537C" w:rsidRDefault="002D537C" w:rsidP="00401BA7">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Филология: русский язык (обучение письму), литературное чтение (обучение грамоте), литература, иностранный (английский) язык, второй иностранный (французский) язык.</w:t>
      </w:r>
      <w:proofErr w:type="gramEnd"/>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Математика: математика, алгебра, алгебра и начала анализа, геометрия.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Естествознание: физика, химия, биология, окружающий мир.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Обществознание: история, обществознание, география, МХК.</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Физическая культура: физическая культура, ОБЖ.</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Искусство: музыка, </w:t>
      </w:r>
      <w:proofErr w:type="gramStart"/>
      <w:r w:rsidRPr="002D537C">
        <w:rPr>
          <w:rFonts w:ascii="Times New Roman" w:hAnsi="Times New Roman" w:cs="Times New Roman"/>
          <w:sz w:val="24"/>
          <w:szCs w:val="24"/>
        </w:rPr>
        <w:t>ИЗО</w:t>
      </w:r>
      <w:proofErr w:type="gramEnd"/>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Технология: технология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Информатика и ИКТ: информатика и ИКТ.</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Особенности образования на I ступени обучения.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Главной особенностью образования на 1 ступени является введение ФГОС НОО в 1-4 классах, вариант №2.</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связи с введением федеральных государственных образовательных стандартов и с целью создания условий для поэтапного введения ФГОС  начального общего образования в учебном плане предусмотрено ведение «внеурочной деятельности».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Внеурочная деятельность до 10 часов в неделю в каждом классе  включает в себя: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1. Спортивно-оздоровительное направление представлено секциями  «Ритмика», «ЛФК», «Спортивные игры», «Игры народов России».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2. </w:t>
      </w:r>
      <w:proofErr w:type="gramStart"/>
      <w:r w:rsidRPr="002D537C">
        <w:rPr>
          <w:rFonts w:ascii="Times New Roman" w:hAnsi="Times New Roman" w:cs="Times New Roman"/>
          <w:sz w:val="24"/>
          <w:szCs w:val="24"/>
        </w:rPr>
        <w:t>Общекультурное направление - кружками «Волшебная кисточка», «Хоровая студия», театральная студия, «Мастерская идей»,  «Умелые ручки», «Творческая мастерская».</w:t>
      </w:r>
      <w:proofErr w:type="gramEnd"/>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3. </w:t>
      </w:r>
      <w:proofErr w:type="spellStart"/>
      <w:r w:rsidRPr="002D537C">
        <w:rPr>
          <w:rFonts w:ascii="Times New Roman" w:hAnsi="Times New Roman" w:cs="Times New Roman"/>
          <w:sz w:val="24"/>
          <w:szCs w:val="24"/>
        </w:rPr>
        <w:t>Общеинтеллектуальное</w:t>
      </w:r>
      <w:proofErr w:type="spellEnd"/>
      <w:r w:rsidRPr="002D537C">
        <w:rPr>
          <w:rFonts w:ascii="Times New Roman" w:hAnsi="Times New Roman" w:cs="Times New Roman"/>
          <w:sz w:val="24"/>
          <w:szCs w:val="24"/>
        </w:rPr>
        <w:t xml:space="preserve"> направление реализуется на занятиях кружков</w:t>
      </w:r>
      <w:proofErr w:type="gramStart"/>
      <w:r w:rsidRPr="002D537C">
        <w:rPr>
          <w:rFonts w:ascii="Times New Roman" w:hAnsi="Times New Roman" w:cs="Times New Roman"/>
          <w:sz w:val="24"/>
          <w:szCs w:val="24"/>
        </w:rPr>
        <w:t>«О</w:t>
      </w:r>
      <w:proofErr w:type="gramEnd"/>
      <w:r w:rsidRPr="002D537C">
        <w:rPr>
          <w:rFonts w:ascii="Times New Roman" w:hAnsi="Times New Roman" w:cs="Times New Roman"/>
          <w:sz w:val="24"/>
          <w:szCs w:val="24"/>
        </w:rPr>
        <w:t>кно в мир» английский язык, «Умники и умницы», «Книга в твоих руках»,«Юный книголюб», Внеклассное чтение, «Английский с удовольствием», «Занимательная математика», «Математика для любознательных», «Творческая работа со словом», «</w:t>
      </w:r>
      <w:proofErr w:type="spellStart"/>
      <w:r w:rsidRPr="002D537C">
        <w:rPr>
          <w:rFonts w:ascii="Times New Roman" w:hAnsi="Times New Roman" w:cs="Times New Roman"/>
          <w:sz w:val="24"/>
          <w:szCs w:val="24"/>
        </w:rPr>
        <w:t>Вмире</w:t>
      </w:r>
      <w:proofErr w:type="spellEnd"/>
      <w:r w:rsidRPr="002D537C">
        <w:rPr>
          <w:rFonts w:ascii="Times New Roman" w:hAnsi="Times New Roman" w:cs="Times New Roman"/>
          <w:sz w:val="24"/>
          <w:szCs w:val="24"/>
        </w:rPr>
        <w:t xml:space="preserve"> слов», коррекционные занятия по предметам в классах для детей с ОВЗ</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4. Социальное направление представлено кружками «Азбука Безопасности», «Мир профессий», «Основы информационной грамотности», коррекционные занятия в классах для детей с ОВЗ</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5. Духовно-нравственное направление представлено кружками «Край, в котором я живу», «Юный эколог», «</w:t>
      </w:r>
      <w:proofErr w:type="spellStart"/>
      <w:r w:rsidRPr="002D537C">
        <w:rPr>
          <w:rFonts w:ascii="Times New Roman" w:hAnsi="Times New Roman" w:cs="Times New Roman"/>
          <w:sz w:val="24"/>
          <w:szCs w:val="24"/>
        </w:rPr>
        <w:t>Я-комсомольчанин</w:t>
      </w:r>
      <w:proofErr w:type="spellEnd"/>
      <w:r w:rsidRPr="002D537C">
        <w:rPr>
          <w:rFonts w:ascii="Times New Roman" w:hAnsi="Times New Roman" w:cs="Times New Roman"/>
          <w:sz w:val="24"/>
          <w:szCs w:val="24"/>
        </w:rPr>
        <w:t>», «Малая родина», «Воспитание сказкой»</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Обучение на первой ступени осуществляется УМК Школа России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Предметы федерального компонента и компонента образовательного учреждения изучаются в полном объеме.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Предельно допустимая  аудиторная нагрузка на одного ученика составляет 21 час в 1-х,23 часа во 2-4 классах.</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Особенности образования на II ступени обучения.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Главной особенностью образования на 2 ступени является введение ФГОС ООО в 5-9-х классах.</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связи с введением федеральных государственных образовательных стандартов  основного общего образования в учебном плане предусмотрено ведение «внеурочной деятельности».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Внеурочная деятельность до 10 часов в неделю в каждом классе  включает в себя: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Для расширения математических знаний и умений учащихся, более качественной подготовки к ГИА в 6-х общеобразовательных классах выделено по 1 часу на предмет «Математический практикум», в 7-х, 9-х классах по 0,5 часа.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Для организации индивидуальной работы и коррекции пробелов в знаниях по русскому языку выделено по 0,5 часа в 7-х, 9-х классах.</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«За страницами учебника математики» - по 1 часу в 7А, 7Б классах</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«Секреты русской орфографии» – по 1 часу в 9А, 9Б классах</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«Мир мультимедиа проектов» - 0,5 часа в 9А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«Подготовка к сдаче ОГЭ по географии» - по 0,5 часа в 9А, 9Б классах</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«Подготовка к сдаче ОГЭ по обществознанию» – по 0,5 часа в 9А, 9Б классах</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«Мои первые исследования о ЗОЖ» – 1  час в 5Б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«По памятным местам родного города» - 1 час в 5В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9-х классах реализуется </w:t>
      </w:r>
      <w:proofErr w:type="spellStart"/>
      <w:r w:rsidRPr="002D537C">
        <w:rPr>
          <w:rFonts w:ascii="Times New Roman" w:hAnsi="Times New Roman" w:cs="Times New Roman"/>
          <w:sz w:val="24"/>
          <w:szCs w:val="24"/>
        </w:rPr>
        <w:t>предпрофильная</w:t>
      </w:r>
      <w:proofErr w:type="spellEnd"/>
      <w:r w:rsidRPr="002D537C">
        <w:rPr>
          <w:rFonts w:ascii="Times New Roman" w:hAnsi="Times New Roman" w:cs="Times New Roman"/>
          <w:sz w:val="24"/>
          <w:szCs w:val="24"/>
        </w:rPr>
        <w:t xml:space="preserve"> подготовка обучающихся: курс «Твоя профессиональная карьера».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 целью расширения возможностей выбора учащимися элективных курсов различной направленности в школе осуществляется сетевое взаимодействие с учреждениями дополнительного образования, профессиональными образовательными организациями, организуются дополнительные платные образовательные услуги.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Предельно допустимая аудиторная нагрузка на одного ученика составляет 28 часов в 5 классе, 29 часов в 6 классе, 31 час в 7 классе, 32 часа в 8 классе  и  33 часа во 9 классах.</w:t>
      </w:r>
    </w:p>
    <w:p w:rsidR="002D537C" w:rsidRPr="002D537C" w:rsidRDefault="002D537C" w:rsidP="00401BA7">
      <w:pPr>
        <w:spacing w:after="0" w:line="360" w:lineRule="auto"/>
        <w:ind w:firstLine="709"/>
        <w:jc w:val="both"/>
        <w:rPr>
          <w:rFonts w:ascii="Times New Roman" w:hAnsi="Times New Roman" w:cs="Times New Roman"/>
          <w:sz w:val="24"/>
          <w:szCs w:val="24"/>
        </w:rPr>
      </w:pPr>
    </w:p>
    <w:p w:rsidR="002D537C" w:rsidRPr="002D537C" w:rsidRDefault="002D537C" w:rsidP="00401BA7">
      <w:pPr>
        <w:spacing w:after="0" w:line="360" w:lineRule="auto"/>
        <w:ind w:firstLine="709"/>
        <w:jc w:val="center"/>
        <w:rPr>
          <w:rFonts w:ascii="Times New Roman" w:hAnsi="Times New Roman" w:cs="Times New Roman"/>
          <w:sz w:val="24"/>
          <w:szCs w:val="24"/>
        </w:rPr>
      </w:pPr>
      <w:r w:rsidRPr="002D537C">
        <w:rPr>
          <w:rFonts w:ascii="Times New Roman" w:hAnsi="Times New Roman" w:cs="Times New Roman"/>
          <w:sz w:val="24"/>
          <w:szCs w:val="24"/>
        </w:rPr>
        <w:t>Особенности образования на III ступени обучения.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Предметы федерального и регионального компонентов изучаются в полном объёме.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Компонент образовательного учреждения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Для более полного и глубокого изучения отдельных тем по математике, отработки навыков и ключевых компетенций, качественной подготовки к государственной (итоговой) аттестации выделены дополнительные 4 часа:</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2 часа в неделю в 10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1 час в неделю в  11классе.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Удовлетворение познавательных интересов школьников,  социального заказа родителей в ОУ, реализация индивидуальных образовательных  программ  осуществляется через проведение факультативных курсов:</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Секреты русской орфографии –1 час в 10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Нормы русского литературного языка –1 час в 10классе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Комплексный анализ текста – 1 час в 10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История: теория и практика –1 час в 10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Обществознание: теория и практика –1 час в 10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Методы решения физических задач – 1 час в 10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Химия для гуманитариев – 1 час в 10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Секреты русской орфографии –1 </w:t>
      </w:r>
      <w:proofErr w:type="spellStart"/>
      <w:r w:rsidRPr="002D537C">
        <w:rPr>
          <w:rFonts w:ascii="Times New Roman" w:hAnsi="Times New Roman" w:cs="Times New Roman"/>
          <w:sz w:val="24"/>
          <w:szCs w:val="24"/>
        </w:rPr>
        <w:t>часв</w:t>
      </w:r>
      <w:proofErr w:type="spellEnd"/>
      <w:r w:rsidRPr="002D537C">
        <w:rPr>
          <w:rFonts w:ascii="Times New Roman" w:hAnsi="Times New Roman" w:cs="Times New Roman"/>
          <w:sz w:val="24"/>
          <w:szCs w:val="24"/>
        </w:rPr>
        <w:t xml:space="preserve"> 11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Обществознание: теория и практика– 1 час в 11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Практикум по математике –1 час в 11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История: теория и практика – 1 час в 11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Математические основы информатики – 1 час в 11 классе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Путь к успеху – 0,5 часа в 11 классе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Предельно допустимая  аудиторная нагрузка на одного ученика в 10, 11 классах составляет 34 часа.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Реализация учебного плана школы обеспечена полностью необходимыми кадрами специалистов соответствующей категории, учебными программами, учебниками, методическими рекомендациями, дидактическими материалами, контрольно- измерительными материалами, необходимым оборудованием по всем компонентам плана.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Образовательные программы.</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Реализуемые общеобразовательным учреждением образовательные программы соответствуют параметрам учебного плана, нормативам примерных программ общего образования, целям и задачам образовательной программы учреждения, перечню в лицензии образовательного учреждения, минимуму содержания образования.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Используемый учебно-методический комплекс (учебники, учебные пособия, дидактические материалы) соответствуют учебному плану МОУ СОШ№5  и заявленным образовательным программам.</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Все учебные курсы обеспечены программами (примерные программы начального общего образования; </w:t>
      </w:r>
      <w:proofErr w:type="gramStart"/>
      <w:r w:rsidRPr="002D537C">
        <w:rPr>
          <w:rFonts w:ascii="Times New Roman" w:hAnsi="Times New Roman" w:cs="Times New Roman"/>
          <w:sz w:val="24"/>
          <w:szCs w:val="24"/>
        </w:rPr>
        <w:t xml:space="preserve">программы УМК «Школа России», рабочие программы учебных курсов, разработанные педагогами с учётом ФГОС НОО, адаптированные программы, утвержденные школьным методическим советом, комплектами таблиц и наглядных пособий, </w:t>
      </w:r>
      <w:proofErr w:type="spellStart"/>
      <w:r w:rsidRPr="002D537C">
        <w:rPr>
          <w:rFonts w:ascii="Times New Roman" w:hAnsi="Times New Roman" w:cs="Times New Roman"/>
          <w:sz w:val="24"/>
          <w:szCs w:val="24"/>
        </w:rPr>
        <w:t>мультимедийными</w:t>
      </w:r>
      <w:proofErr w:type="spellEnd"/>
      <w:r w:rsidRPr="002D537C">
        <w:rPr>
          <w:rFonts w:ascii="Times New Roman" w:hAnsi="Times New Roman" w:cs="Times New Roman"/>
          <w:sz w:val="24"/>
          <w:szCs w:val="24"/>
        </w:rPr>
        <w:t xml:space="preserve"> пособиями, учебниками согласно   Федеральному перечню учебников, рекомендованных и допущенных Министерством образования и науки Российской Федерации к использованию в образовательных учреждениях  на 2018-2019, 2019-2020 учебные годы,  методическими пособиями.</w:t>
      </w:r>
      <w:proofErr w:type="gramEnd"/>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Реализация данного учебного плана предоставляет  возможность  получить базовое образование, позволяет удовлетворить социальный заказ родителей, образовательные запросы и познавательные интересы обучающихся, что соответствует целям и задачам образовательной программы школы.</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Расписание уроков.</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Расписание уроков составлено с учетом дневной и недельной умственной работоспособности обучающихся и шкалы  трудности учебных предметов. </w:t>
      </w:r>
    </w:p>
    <w:p w:rsidR="002D537C" w:rsidRPr="002D537C" w:rsidRDefault="002D537C" w:rsidP="00401BA7">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Для обучающихся I ступени обучения основные предметы проводятся на 2 - 3-х уроках, а для обучающихся II и III ступени образования - на 2, 3, 4 уроках.</w:t>
      </w:r>
      <w:proofErr w:type="gramEnd"/>
      <w:r w:rsidRPr="002D537C">
        <w:rPr>
          <w:rFonts w:ascii="Times New Roman" w:hAnsi="Times New Roman" w:cs="Times New Roman"/>
          <w:sz w:val="24"/>
          <w:szCs w:val="24"/>
        </w:rPr>
        <w:t xml:space="preserve"> Число уроков в день не превышает 5 в начальных классах (кроме первого класса) и 7 уроков - в 5 - 11 классах.</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Для обучающихся 1-х классов в сентябре месяце соблюдается «ступенчатый» метод учебной нагрузки.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Учебная нагрузка в течение недели распределена таким образом, что наибольший ее объем приходится на вторник и среду. В эти дни в расписание уроков включены предметы, соответствующие наивысшему баллу по шкале трудности.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Выполнение учебного плана за три года (2017, 2018, 2019) составляет 100%.</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Результативность образовательной деятельности.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течение 2018/2019 учебного года педагогический коллектив МОУ СОШ № 5 продолжал работу над проблемой повышения качества знаний учащихся по всем предметам. Важным компонентом этой программы является педагогический мониторинг результативности образовательного процесса, одним из этапов которого является отслеживание и анализ качества </w:t>
      </w:r>
      <w:proofErr w:type="gramStart"/>
      <w:r w:rsidRPr="002D537C">
        <w:rPr>
          <w:rFonts w:ascii="Times New Roman" w:hAnsi="Times New Roman" w:cs="Times New Roman"/>
          <w:sz w:val="24"/>
          <w:szCs w:val="24"/>
        </w:rPr>
        <w:t>обучения по ступеням</w:t>
      </w:r>
      <w:proofErr w:type="gramEnd"/>
      <w:r w:rsidRPr="002D537C">
        <w:rPr>
          <w:rFonts w:ascii="Times New Roman" w:hAnsi="Times New Roman" w:cs="Times New Roman"/>
          <w:sz w:val="24"/>
          <w:szCs w:val="24"/>
        </w:rPr>
        <w:t xml:space="preserve">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локализации.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Контингент образовательного учреждения: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Число обучающихся на 01.01.2019года - 599 человек, 27 классов.</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Комплектование классов по типам: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9"/>
        <w:gridCol w:w="2790"/>
        <w:gridCol w:w="2294"/>
        <w:gridCol w:w="2340"/>
      </w:tblGrid>
      <w:tr w:rsidR="002D537C" w:rsidRPr="002D537C" w:rsidTr="002D537C">
        <w:tc>
          <w:tcPr>
            <w:tcW w:w="2289"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Уровень образования</w:t>
            </w:r>
          </w:p>
        </w:tc>
        <w:tc>
          <w:tcPr>
            <w:tcW w:w="279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Тип класса</w:t>
            </w:r>
          </w:p>
        </w:tc>
        <w:tc>
          <w:tcPr>
            <w:tcW w:w="2294"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Количество классов</w:t>
            </w:r>
          </w:p>
        </w:tc>
        <w:tc>
          <w:tcPr>
            <w:tcW w:w="234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Количество </w:t>
            </w:r>
            <w:proofErr w:type="gramStart"/>
            <w:r w:rsidRPr="002D537C">
              <w:rPr>
                <w:rFonts w:ascii="Times New Roman" w:hAnsi="Times New Roman" w:cs="Times New Roman"/>
                <w:sz w:val="24"/>
                <w:szCs w:val="24"/>
              </w:rPr>
              <w:t>обучающихся</w:t>
            </w:r>
            <w:proofErr w:type="gramEnd"/>
          </w:p>
        </w:tc>
      </w:tr>
      <w:tr w:rsidR="002D537C" w:rsidRPr="002D537C" w:rsidTr="002D537C">
        <w:trPr>
          <w:trHeight w:val="263"/>
        </w:trPr>
        <w:tc>
          <w:tcPr>
            <w:tcW w:w="2289" w:type="dxa"/>
            <w:vMerge w:val="restart"/>
            <w:tcBorders>
              <w:top w:val="single" w:sz="4" w:space="0" w:color="auto"/>
              <w:left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начальное</w:t>
            </w:r>
          </w:p>
        </w:tc>
        <w:tc>
          <w:tcPr>
            <w:tcW w:w="279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общеобразовательные</w:t>
            </w:r>
          </w:p>
        </w:tc>
        <w:tc>
          <w:tcPr>
            <w:tcW w:w="2294"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8</w:t>
            </w:r>
          </w:p>
        </w:tc>
        <w:tc>
          <w:tcPr>
            <w:tcW w:w="234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228</w:t>
            </w:r>
          </w:p>
        </w:tc>
      </w:tr>
      <w:tr w:rsidR="002D537C" w:rsidRPr="002D537C" w:rsidTr="002D537C">
        <w:trPr>
          <w:trHeight w:val="295"/>
        </w:trPr>
        <w:tc>
          <w:tcPr>
            <w:tcW w:w="0" w:type="auto"/>
            <w:vMerge/>
            <w:tcBorders>
              <w:left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p>
        </w:tc>
        <w:tc>
          <w:tcPr>
            <w:tcW w:w="2790" w:type="dxa"/>
            <w:tcBorders>
              <w:top w:val="single" w:sz="4" w:space="0" w:color="auto"/>
              <w:left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«охрана зрения»</w:t>
            </w:r>
          </w:p>
        </w:tc>
        <w:tc>
          <w:tcPr>
            <w:tcW w:w="2294" w:type="dxa"/>
            <w:tcBorders>
              <w:top w:val="single" w:sz="4" w:space="0" w:color="auto"/>
              <w:left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w:t>
            </w:r>
          </w:p>
        </w:tc>
        <w:tc>
          <w:tcPr>
            <w:tcW w:w="2340" w:type="dxa"/>
            <w:tcBorders>
              <w:top w:val="single" w:sz="4" w:space="0" w:color="auto"/>
              <w:left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49</w:t>
            </w:r>
          </w:p>
        </w:tc>
      </w:tr>
      <w:tr w:rsidR="002D537C" w:rsidRPr="002D537C" w:rsidTr="002D537C">
        <w:tc>
          <w:tcPr>
            <w:tcW w:w="2289" w:type="dxa"/>
            <w:vMerge w:val="restart"/>
            <w:tcBorders>
              <w:top w:val="single" w:sz="4" w:space="0" w:color="auto"/>
              <w:left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основное</w:t>
            </w:r>
          </w:p>
        </w:tc>
        <w:tc>
          <w:tcPr>
            <w:tcW w:w="279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общеобразовательные</w:t>
            </w:r>
          </w:p>
        </w:tc>
        <w:tc>
          <w:tcPr>
            <w:tcW w:w="2294"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w:t>
            </w:r>
          </w:p>
        </w:tc>
        <w:tc>
          <w:tcPr>
            <w:tcW w:w="234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238</w:t>
            </w:r>
          </w:p>
        </w:tc>
      </w:tr>
      <w:tr w:rsidR="002D537C" w:rsidRPr="002D537C" w:rsidTr="002D537C">
        <w:tc>
          <w:tcPr>
            <w:tcW w:w="2289" w:type="dxa"/>
            <w:vMerge/>
            <w:tcBorders>
              <w:left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«охрана зрения»</w:t>
            </w:r>
          </w:p>
        </w:tc>
        <w:tc>
          <w:tcPr>
            <w:tcW w:w="2294"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w:t>
            </w:r>
          </w:p>
        </w:tc>
      </w:tr>
      <w:tr w:rsidR="002D537C" w:rsidRPr="002D537C" w:rsidTr="002D537C">
        <w:tc>
          <w:tcPr>
            <w:tcW w:w="2289" w:type="dxa"/>
            <w:vMerge/>
            <w:tcBorders>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ЗПР</w:t>
            </w:r>
          </w:p>
        </w:tc>
        <w:tc>
          <w:tcPr>
            <w:tcW w:w="2294"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25</w:t>
            </w:r>
          </w:p>
        </w:tc>
      </w:tr>
      <w:tr w:rsidR="002D537C" w:rsidRPr="002D537C" w:rsidTr="002D537C">
        <w:trPr>
          <w:trHeight w:val="397"/>
        </w:trPr>
        <w:tc>
          <w:tcPr>
            <w:tcW w:w="2289" w:type="dxa"/>
            <w:tcBorders>
              <w:top w:val="single" w:sz="4" w:space="0" w:color="auto"/>
              <w:left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среднее</w:t>
            </w:r>
          </w:p>
        </w:tc>
        <w:tc>
          <w:tcPr>
            <w:tcW w:w="2790" w:type="dxa"/>
            <w:tcBorders>
              <w:top w:val="single" w:sz="4" w:space="0" w:color="auto"/>
              <w:left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Универсальный</w:t>
            </w:r>
          </w:p>
        </w:tc>
        <w:tc>
          <w:tcPr>
            <w:tcW w:w="2294" w:type="dxa"/>
            <w:tcBorders>
              <w:top w:val="single" w:sz="4" w:space="0" w:color="auto"/>
              <w:left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w:t>
            </w:r>
          </w:p>
        </w:tc>
        <w:tc>
          <w:tcPr>
            <w:tcW w:w="2340" w:type="dxa"/>
            <w:tcBorders>
              <w:top w:val="single" w:sz="4" w:space="0" w:color="auto"/>
              <w:left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50</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drawing>
          <wp:inline distT="0" distB="0" distL="0" distR="0">
            <wp:extent cx="3535183" cy="2274073"/>
            <wp:effectExtent l="0" t="0" r="0"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Школа уделяет большое внимание сохранности контингента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Данные о сохранности контингента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приведены в таблице:</w:t>
      </w:r>
    </w:p>
    <w:p w:rsidR="002D537C" w:rsidRPr="002D537C" w:rsidRDefault="002D537C" w:rsidP="002D537C">
      <w:pPr>
        <w:spacing w:after="0" w:line="360" w:lineRule="auto"/>
        <w:ind w:firstLine="709"/>
        <w:rPr>
          <w:rFonts w:ascii="Times New Roman" w:hAnsi="Times New Roman" w:cs="Times New Roman"/>
          <w:sz w:val="24"/>
          <w:szCs w:val="24"/>
        </w:rPr>
      </w:pPr>
    </w:p>
    <w:tbl>
      <w:tblPr>
        <w:tblW w:w="8440"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1560"/>
        <w:gridCol w:w="1560"/>
        <w:gridCol w:w="1493"/>
      </w:tblGrid>
      <w:tr w:rsidR="002D537C" w:rsidRPr="002D537C" w:rsidTr="002D537C">
        <w:tc>
          <w:tcPr>
            <w:tcW w:w="382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Всего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на</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2016-2017</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2017-2018</w:t>
            </w:r>
          </w:p>
        </w:tc>
        <w:tc>
          <w:tcPr>
            <w:tcW w:w="1493"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2018-2019</w:t>
            </w:r>
          </w:p>
        </w:tc>
      </w:tr>
      <w:tr w:rsidR="002D537C" w:rsidRPr="002D537C" w:rsidTr="002D537C">
        <w:tc>
          <w:tcPr>
            <w:tcW w:w="382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–количество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на начало учебного года</w:t>
            </w:r>
          </w:p>
        </w:tc>
        <w:tc>
          <w:tcPr>
            <w:tcW w:w="156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569</w:t>
            </w:r>
          </w:p>
        </w:tc>
        <w:tc>
          <w:tcPr>
            <w:tcW w:w="156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585</w:t>
            </w:r>
          </w:p>
        </w:tc>
        <w:tc>
          <w:tcPr>
            <w:tcW w:w="1493"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609</w:t>
            </w:r>
          </w:p>
        </w:tc>
      </w:tr>
      <w:tr w:rsidR="002D537C" w:rsidRPr="002D537C" w:rsidTr="002D537C">
        <w:tc>
          <w:tcPr>
            <w:tcW w:w="382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–количество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на конец  учебного года</w:t>
            </w:r>
          </w:p>
        </w:tc>
        <w:tc>
          <w:tcPr>
            <w:tcW w:w="156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553</w:t>
            </w:r>
          </w:p>
        </w:tc>
        <w:tc>
          <w:tcPr>
            <w:tcW w:w="156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590</w:t>
            </w:r>
          </w:p>
        </w:tc>
        <w:tc>
          <w:tcPr>
            <w:tcW w:w="1493"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604</w:t>
            </w:r>
          </w:p>
        </w:tc>
      </w:tr>
      <w:tr w:rsidR="002D537C" w:rsidRPr="002D537C" w:rsidTr="002D537C">
        <w:tc>
          <w:tcPr>
            <w:tcW w:w="382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прибыли  в течение учебного года</w:t>
            </w:r>
          </w:p>
        </w:tc>
        <w:tc>
          <w:tcPr>
            <w:tcW w:w="156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23</w:t>
            </w:r>
          </w:p>
        </w:tc>
        <w:tc>
          <w:tcPr>
            <w:tcW w:w="1493"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23</w:t>
            </w:r>
          </w:p>
        </w:tc>
      </w:tr>
      <w:tr w:rsidR="002D537C" w:rsidRPr="002D537C" w:rsidTr="002D537C">
        <w:tc>
          <w:tcPr>
            <w:tcW w:w="382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 </w:t>
            </w:r>
            <w:proofErr w:type="gramStart"/>
            <w:r w:rsidRPr="002D537C">
              <w:rPr>
                <w:rFonts w:ascii="Times New Roman" w:hAnsi="Times New Roman" w:cs="Times New Roman"/>
                <w:sz w:val="24"/>
                <w:szCs w:val="24"/>
              </w:rPr>
              <w:t>отчислены</w:t>
            </w:r>
            <w:proofErr w:type="gramEnd"/>
            <w:r w:rsidRPr="002D537C">
              <w:rPr>
                <w:rFonts w:ascii="Times New Roman" w:hAnsi="Times New Roman" w:cs="Times New Roman"/>
                <w:sz w:val="24"/>
                <w:szCs w:val="24"/>
              </w:rPr>
              <w:t xml:space="preserve"> в течение учебного года</w:t>
            </w:r>
          </w:p>
        </w:tc>
        <w:tc>
          <w:tcPr>
            <w:tcW w:w="156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30</w:t>
            </w:r>
          </w:p>
        </w:tc>
        <w:tc>
          <w:tcPr>
            <w:tcW w:w="1560"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21</w:t>
            </w:r>
          </w:p>
        </w:tc>
        <w:tc>
          <w:tcPr>
            <w:tcW w:w="1493"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28</w:t>
            </w:r>
          </w:p>
        </w:tc>
      </w:tr>
      <w:tr w:rsidR="002D537C" w:rsidRPr="002D537C" w:rsidTr="002D537C">
        <w:trPr>
          <w:gridAfter w:val="1"/>
          <w:wAfter w:w="1493" w:type="dxa"/>
          <w:trHeight w:val="237"/>
        </w:trPr>
        <w:tc>
          <w:tcPr>
            <w:tcW w:w="3827" w:type="dxa"/>
            <w:tcBorders>
              <w:top w:val="single" w:sz="4" w:space="0" w:color="auto"/>
              <w:left w:val="nil"/>
              <w:bottom w:val="single" w:sz="4" w:space="0" w:color="auto"/>
              <w:right w:val="nil"/>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Причины отчисления:</w:t>
            </w:r>
          </w:p>
        </w:tc>
        <w:tc>
          <w:tcPr>
            <w:tcW w:w="1560" w:type="dxa"/>
            <w:tcBorders>
              <w:top w:val="single" w:sz="4" w:space="0" w:color="auto"/>
              <w:left w:val="nil"/>
              <w:bottom w:val="single" w:sz="4" w:space="0" w:color="auto"/>
              <w:right w:val="nil"/>
            </w:tcBorders>
          </w:tcPr>
          <w:p w:rsidR="002D537C" w:rsidRPr="002D537C" w:rsidRDefault="002D537C" w:rsidP="00401BA7">
            <w:pPr>
              <w:spacing w:after="0" w:line="360" w:lineRule="auto"/>
              <w:rPr>
                <w:rFonts w:ascii="Times New Roman" w:hAnsi="Times New Roman" w:cs="Times New Roman"/>
                <w:sz w:val="24"/>
                <w:szCs w:val="24"/>
              </w:rPr>
            </w:pPr>
          </w:p>
        </w:tc>
        <w:tc>
          <w:tcPr>
            <w:tcW w:w="1560" w:type="dxa"/>
            <w:tcBorders>
              <w:top w:val="single" w:sz="4" w:space="0" w:color="auto"/>
              <w:left w:val="nil"/>
              <w:bottom w:val="single" w:sz="4" w:space="0" w:color="auto"/>
              <w:right w:val="nil"/>
            </w:tcBorders>
          </w:tcPr>
          <w:p w:rsidR="002D537C" w:rsidRPr="002D537C" w:rsidRDefault="002D537C" w:rsidP="00401BA7">
            <w:pPr>
              <w:spacing w:after="0" w:line="360" w:lineRule="auto"/>
              <w:rPr>
                <w:rFonts w:ascii="Times New Roman" w:hAnsi="Times New Roman" w:cs="Times New Roman"/>
                <w:sz w:val="24"/>
                <w:szCs w:val="24"/>
              </w:rPr>
            </w:pPr>
          </w:p>
        </w:tc>
      </w:tr>
      <w:tr w:rsidR="002D537C" w:rsidRPr="002D537C" w:rsidTr="002D537C">
        <w:tc>
          <w:tcPr>
            <w:tcW w:w="382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 перевод в </w:t>
            </w:r>
            <w:proofErr w:type="gramStart"/>
            <w:r w:rsidRPr="002D537C">
              <w:rPr>
                <w:rFonts w:ascii="Times New Roman" w:hAnsi="Times New Roman" w:cs="Times New Roman"/>
                <w:sz w:val="24"/>
                <w:szCs w:val="24"/>
              </w:rPr>
              <w:t>другое</w:t>
            </w:r>
            <w:proofErr w:type="gramEnd"/>
            <w:r w:rsidRPr="002D537C">
              <w:rPr>
                <w:rFonts w:ascii="Times New Roman" w:hAnsi="Times New Roman" w:cs="Times New Roman"/>
                <w:sz w:val="24"/>
                <w:szCs w:val="24"/>
              </w:rPr>
              <w:t xml:space="preserve"> ОУ по причине смены места жительства и отдаленности школы</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12</w:t>
            </w:r>
          </w:p>
        </w:tc>
        <w:tc>
          <w:tcPr>
            <w:tcW w:w="1493"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11</w:t>
            </w:r>
          </w:p>
        </w:tc>
      </w:tr>
      <w:tr w:rsidR="002D537C" w:rsidRPr="002D537C" w:rsidTr="002D537C">
        <w:tc>
          <w:tcPr>
            <w:tcW w:w="382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выезд из города</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12</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w:t>
            </w:r>
          </w:p>
        </w:tc>
        <w:tc>
          <w:tcPr>
            <w:tcW w:w="1493"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15</w:t>
            </w:r>
          </w:p>
        </w:tc>
      </w:tr>
      <w:tr w:rsidR="002D537C" w:rsidRPr="002D537C" w:rsidTr="002D537C">
        <w:tc>
          <w:tcPr>
            <w:tcW w:w="382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на семейное образование</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w:t>
            </w:r>
          </w:p>
        </w:tc>
        <w:tc>
          <w:tcPr>
            <w:tcW w:w="1493"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w:t>
            </w:r>
          </w:p>
        </w:tc>
      </w:tr>
      <w:tr w:rsidR="002D537C" w:rsidRPr="002D537C" w:rsidTr="002D537C">
        <w:tc>
          <w:tcPr>
            <w:tcW w:w="382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смерть</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w:t>
            </w:r>
          </w:p>
        </w:tc>
        <w:tc>
          <w:tcPr>
            <w:tcW w:w="1493"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w:t>
            </w:r>
          </w:p>
        </w:tc>
      </w:tr>
      <w:tr w:rsidR="002D537C" w:rsidRPr="002D537C" w:rsidTr="002D537C">
        <w:tc>
          <w:tcPr>
            <w:tcW w:w="382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 в </w:t>
            </w:r>
            <w:proofErr w:type="spellStart"/>
            <w:r w:rsidRPr="002D537C">
              <w:rPr>
                <w:rFonts w:ascii="Times New Roman" w:hAnsi="Times New Roman" w:cs="Times New Roman"/>
                <w:sz w:val="24"/>
                <w:szCs w:val="24"/>
              </w:rPr>
              <w:t>спецучреждения</w:t>
            </w:r>
            <w:proofErr w:type="spellEnd"/>
            <w:r w:rsidRPr="002D537C">
              <w:rPr>
                <w:rFonts w:ascii="Times New Roman" w:hAnsi="Times New Roman" w:cs="Times New Roman"/>
                <w:sz w:val="24"/>
                <w:szCs w:val="24"/>
              </w:rPr>
              <w:t xml:space="preserve"> по решению суда</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w:t>
            </w:r>
          </w:p>
        </w:tc>
        <w:tc>
          <w:tcPr>
            <w:tcW w:w="1493"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w:t>
            </w:r>
          </w:p>
        </w:tc>
      </w:tr>
      <w:tr w:rsidR="002D537C" w:rsidRPr="002D537C" w:rsidTr="002D537C">
        <w:tc>
          <w:tcPr>
            <w:tcW w:w="382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в учреждения СПО</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w:t>
            </w:r>
          </w:p>
        </w:tc>
        <w:tc>
          <w:tcPr>
            <w:tcW w:w="1493"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w:t>
            </w:r>
          </w:p>
        </w:tc>
      </w:tr>
      <w:tr w:rsidR="002D537C" w:rsidRPr="002D537C" w:rsidTr="002D537C">
        <w:tc>
          <w:tcPr>
            <w:tcW w:w="382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другие причины</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w:t>
            </w:r>
          </w:p>
        </w:tc>
        <w:tc>
          <w:tcPr>
            <w:tcW w:w="1493"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Следует отметить, что в образовательном учреждении стабильное увеличение числа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наблюдается на I ступени обучения. Стабильно количество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и на III ступени обучения.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xml:space="preserve">Вопросы сохранения и увеличения </w:t>
      </w:r>
      <w:proofErr w:type="gramStart"/>
      <w:r w:rsidRPr="002D537C">
        <w:rPr>
          <w:rFonts w:ascii="Times New Roman" w:hAnsi="Times New Roman" w:cs="Times New Roman"/>
          <w:sz w:val="24"/>
          <w:szCs w:val="24"/>
        </w:rPr>
        <w:t>контингента</w:t>
      </w:r>
      <w:proofErr w:type="gramEnd"/>
      <w:r w:rsidRPr="002D537C">
        <w:rPr>
          <w:rFonts w:ascii="Times New Roman" w:hAnsi="Times New Roman" w:cs="Times New Roman"/>
          <w:sz w:val="24"/>
          <w:szCs w:val="24"/>
        </w:rPr>
        <w:t xml:space="preserve"> обучающихся постоянно находятся в поле зрения администрации ОУ.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Информация о работе ОУ регулярно публикуется на сайте школы.</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Оценка содержания и качества подготовки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По итогам 2018-2019 учебного года 1обучающийся не усвоил программу на базовом уровне. Успеваемость по школе составляет 99,5%.</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Наблюдается снижение качества образования.</w:t>
      </w: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drawing>
          <wp:inline distT="0" distB="0" distL="0" distR="0">
            <wp:extent cx="4572000" cy="2743200"/>
            <wp:effectExtent l="19050" t="0" r="0"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2018-2019 учебном году по сравнению с 2017-2018 учебным годом качество знаний уменьшилось на 4,18%.</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Изменяется и показатель качества знаний по ступеням обучения. Небольшой рост наблюдается на начальной ступени обучения и значительное снижение на уровне среднего общего образования.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Качество знаний по ступеням обучения составляет:</w:t>
      </w:r>
      <w:r w:rsidRPr="002D537C">
        <w:rPr>
          <w:rFonts w:ascii="Times New Roman" w:hAnsi="Times New Roman" w:cs="Times New Roman"/>
          <w:sz w:val="24"/>
          <w:szCs w:val="24"/>
        </w:rPr>
        <w:tab/>
      </w:r>
    </w:p>
    <w:tbl>
      <w:tblPr>
        <w:tblW w:w="9931" w:type="dxa"/>
        <w:jc w:val="center"/>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9"/>
        <w:gridCol w:w="1247"/>
        <w:gridCol w:w="1247"/>
        <w:gridCol w:w="1247"/>
        <w:gridCol w:w="1247"/>
        <w:gridCol w:w="1247"/>
        <w:gridCol w:w="1247"/>
      </w:tblGrid>
      <w:tr w:rsidR="002D537C" w:rsidRPr="002D537C" w:rsidTr="002D537C">
        <w:trPr>
          <w:jc w:val="center"/>
        </w:trPr>
        <w:tc>
          <w:tcPr>
            <w:tcW w:w="2449" w:type="dxa"/>
            <w:vMerge w:val="restart"/>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Ступень обучения</w:t>
            </w:r>
          </w:p>
        </w:tc>
        <w:tc>
          <w:tcPr>
            <w:tcW w:w="2494" w:type="dxa"/>
            <w:gridSpan w:val="2"/>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2016-2017</w:t>
            </w:r>
          </w:p>
        </w:tc>
        <w:tc>
          <w:tcPr>
            <w:tcW w:w="2494" w:type="dxa"/>
            <w:gridSpan w:val="2"/>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2017-2018</w:t>
            </w:r>
          </w:p>
        </w:tc>
        <w:tc>
          <w:tcPr>
            <w:tcW w:w="2494" w:type="dxa"/>
            <w:gridSpan w:val="2"/>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2018-2019</w:t>
            </w:r>
          </w:p>
        </w:tc>
      </w:tr>
      <w:tr w:rsidR="002D537C" w:rsidRPr="002D537C" w:rsidTr="002D537C">
        <w:trPr>
          <w:jc w:val="center"/>
        </w:trPr>
        <w:tc>
          <w:tcPr>
            <w:tcW w:w="2449" w:type="dxa"/>
            <w:vMerge/>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Успев</w:t>
            </w:r>
            <w:proofErr w:type="gramStart"/>
            <w:r w:rsidRPr="002D537C">
              <w:rPr>
                <w:rFonts w:ascii="Times New Roman" w:hAnsi="Times New Roman" w:cs="Times New Roman"/>
                <w:sz w:val="24"/>
                <w:szCs w:val="24"/>
              </w:rPr>
              <w:t>. (%)</w:t>
            </w:r>
            <w:proofErr w:type="gramEnd"/>
          </w:p>
        </w:tc>
        <w:tc>
          <w:tcPr>
            <w:tcW w:w="124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Кач-во</w:t>
            </w:r>
            <w:proofErr w:type="spellEnd"/>
            <w:proofErr w:type="gramStart"/>
            <w:r w:rsidRPr="002D537C">
              <w:rPr>
                <w:rFonts w:ascii="Times New Roman" w:hAnsi="Times New Roman" w:cs="Times New Roman"/>
                <w:sz w:val="24"/>
                <w:szCs w:val="24"/>
              </w:rPr>
              <w:t xml:space="preserve"> (%)</w:t>
            </w:r>
            <w:proofErr w:type="gramEnd"/>
          </w:p>
        </w:tc>
        <w:tc>
          <w:tcPr>
            <w:tcW w:w="124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Успев</w:t>
            </w:r>
            <w:proofErr w:type="gramStart"/>
            <w:r w:rsidRPr="002D537C">
              <w:rPr>
                <w:rFonts w:ascii="Times New Roman" w:hAnsi="Times New Roman" w:cs="Times New Roman"/>
                <w:sz w:val="24"/>
                <w:szCs w:val="24"/>
              </w:rPr>
              <w:t>. (%)</w:t>
            </w:r>
            <w:proofErr w:type="gramEnd"/>
          </w:p>
        </w:tc>
        <w:tc>
          <w:tcPr>
            <w:tcW w:w="124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Кач-во</w:t>
            </w:r>
            <w:proofErr w:type="spellEnd"/>
            <w:proofErr w:type="gramStart"/>
            <w:r w:rsidRPr="002D537C">
              <w:rPr>
                <w:rFonts w:ascii="Times New Roman" w:hAnsi="Times New Roman" w:cs="Times New Roman"/>
                <w:sz w:val="24"/>
                <w:szCs w:val="24"/>
              </w:rPr>
              <w:t xml:space="preserve"> (%)</w:t>
            </w:r>
            <w:proofErr w:type="gramEnd"/>
          </w:p>
        </w:tc>
        <w:tc>
          <w:tcPr>
            <w:tcW w:w="124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Успев</w:t>
            </w:r>
            <w:proofErr w:type="gramStart"/>
            <w:r w:rsidRPr="002D537C">
              <w:rPr>
                <w:rFonts w:ascii="Times New Roman" w:hAnsi="Times New Roman" w:cs="Times New Roman"/>
                <w:sz w:val="24"/>
                <w:szCs w:val="24"/>
              </w:rPr>
              <w:t>. (%)</w:t>
            </w:r>
            <w:proofErr w:type="gramEnd"/>
          </w:p>
        </w:tc>
        <w:tc>
          <w:tcPr>
            <w:tcW w:w="1247"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Кач-во</w:t>
            </w:r>
            <w:proofErr w:type="spellEnd"/>
            <w:proofErr w:type="gramStart"/>
            <w:r w:rsidRPr="002D537C">
              <w:rPr>
                <w:rFonts w:ascii="Times New Roman" w:hAnsi="Times New Roman" w:cs="Times New Roman"/>
                <w:sz w:val="24"/>
                <w:szCs w:val="24"/>
              </w:rPr>
              <w:t xml:space="preserve"> (%)</w:t>
            </w:r>
            <w:proofErr w:type="gramEnd"/>
          </w:p>
        </w:tc>
      </w:tr>
      <w:tr w:rsidR="002D537C" w:rsidRPr="002D537C" w:rsidTr="002D537C">
        <w:trPr>
          <w:jc w:val="center"/>
        </w:trPr>
        <w:tc>
          <w:tcPr>
            <w:tcW w:w="24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Начальное общее образование</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51,6</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46,88</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99,2</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47,2</w:t>
            </w:r>
          </w:p>
        </w:tc>
      </w:tr>
      <w:tr w:rsidR="002D537C" w:rsidRPr="002D537C" w:rsidTr="002D537C">
        <w:trPr>
          <w:jc w:val="center"/>
        </w:trPr>
        <w:tc>
          <w:tcPr>
            <w:tcW w:w="24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Основное общее образование</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34,4</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30,45</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28,5</w:t>
            </w:r>
          </w:p>
        </w:tc>
      </w:tr>
      <w:tr w:rsidR="002D537C" w:rsidRPr="002D537C" w:rsidTr="002D537C">
        <w:trPr>
          <w:jc w:val="center"/>
        </w:trPr>
        <w:tc>
          <w:tcPr>
            <w:tcW w:w="24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Среднее общее образование</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38,8</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56,96</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47</w:t>
            </w:r>
          </w:p>
        </w:tc>
      </w:tr>
    </w:tbl>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Процент качества знаний 10-11-х классов (в 2018-2019 учебном году – 47%) говорит о необходимости: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осуществлять прием в 10-й класс обучения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с устойчивой положительной мотивацией к обучению;</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увеличить количество элективных курсов по выбору, расширяющих программы по предметам;</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осуществлять переход на индивидуальные учебные планы для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работать в тесном контакте с семьями обучающихся старшеклассников.</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Качество знаний обучающихся основной общей школы за три последних года снизилось с 34,4% до 28,5%. Анализ контингента классов с низким качеством обучения обнаруживает пониженную мотивацию к учению, обусловленную физиологическими и психологическими особенностями подросткового возраста, а также низкий социальный статус семей обучающихся. При этом учителя-предметники ведут с данной категорией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планомерную работу по формированию ответственного отношения к обучению, повышению мотивации, росту познавательной активности.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2018/2019 учебный год  завершили 604обучающихся.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Аттестованы – 448 учеников, не подлежали аттестации 155 обучающихся 1-х, 2-х классов.</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Успевают 603 обучающихся.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Закончили  учебный год  на «5»16 учащихся, что на  13 учащихся  меньше,  чем в  2017/2018 учебном году. Из них:</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сохранили свои позиции 8 учащихся,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впервые аттестованные учащиеся 3-х классов – 8 учащихся.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Уменьшилось количество учащихся на «4» и «5» на 7 человек. С одной тройкой  закончили учебный год 36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Это резерв, на который необходимо </w:t>
      </w:r>
      <w:proofErr w:type="gramStart"/>
      <w:r w:rsidRPr="002D537C">
        <w:rPr>
          <w:rFonts w:ascii="Times New Roman" w:hAnsi="Times New Roman" w:cs="Times New Roman"/>
          <w:sz w:val="24"/>
          <w:szCs w:val="24"/>
        </w:rPr>
        <w:t>обратить внимание</w:t>
      </w:r>
      <w:proofErr w:type="gramEnd"/>
      <w:r w:rsidRPr="002D537C">
        <w:rPr>
          <w:rFonts w:ascii="Times New Roman" w:hAnsi="Times New Roman" w:cs="Times New Roman"/>
          <w:sz w:val="24"/>
          <w:szCs w:val="24"/>
        </w:rPr>
        <w:t xml:space="preserve"> педагогическим работникам и администрации школы.</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Уровень </w:t>
      </w:r>
      <w:proofErr w:type="spellStart"/>
      <w:r w:rsidRPr="002D537C">
        <w:rPr>
          <w:rFonts w:ascii="Times New Roman" w:hAnsi="Times New Roman" w:cs="Times New Roman"/>
          <w:sz w:val="24"/>
          <w:szCs w:val="24"/>
        </w:rPr>
        <w:t>обученности</w:t>
      </w:r>
      <w:proofErr w:type="spellEnd"/>
      <w:r w:rsidRPr="002D537C">
        <w:rPr>
          <w:rFonts w:ascii="Times New Roman" w:hAnsi="Times New Roman" w:cs="Times New Roman"/>
          <w:sz w:val="24"/>
          <w:szCs w:val="24"/>
        </w:rPr>
        <w:t xml:space="preserve"> учащихся и потенциальные возможности школы (без учета классов ЗПР)</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0"/>
        <w:gridCol w:w="1417"/>
        <w:gridCol w:w="1264"/>
        <w:gridCol w:w="1616"/>
        <w:gridCol w:w="1098"/>
        <w:gridCol w:w="1449"/>
        <w:gridCol w:w="1044"/>
        <w:gridCol w:w="1044"/>
      </w:tblGrid>
      <w:tr w:rsidR="002D537C" w:rsidRPr="002D537C" w:rsidTr="002D537C">
        <w:trPr>
          <w:trHeight w:val="661"/>
        </w:trPr>
        <w:tc>
          <w:tcPr>
            <w:tcW w:w="156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Учебный год</w:t>
            </w:r>
          </w:p>
        </w:tc>
        <w:tc>
          <w:tcPr>
            <w:tcW w:w="126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Количество учащихся</w:t>
            </w:r>
          </w:p>
        </w:tc>
        <w:tc>
          <w:tcPr>
            <w:tcW w:w="1292"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Не успевают</w:t>
            </w:r>
          </w:p>
        </w:tc>
        <w:tc>
          <w:tcPr>
            <w:tcW w:w="144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успеваемости</w:t>
            </w:r>
          </w:p>
        </w:tc>
        <w:tc>
          <w:tcPr>
            <w:tcW w:w="108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качества</w:t>
            </w:r>
          </w:p>
          <w:p w:rsidR="002D537C" w:rsidRPr="002D537C" w:rsidRDefault="002D537C" w:rsidP="00401BA7">
            <w:pPr>
              <w:spacing w:after="0" w:line="360" w:lineRule="auto"/>
              <w:rPr>
                <w:rFonts w:ascii="Times New Roman" w:hAnsi="Times New Roman" w:cs="Times New Roman"/>
                <w:sz w:val="24"/>
                <w:szCs w:val="24"/>
              </w:rPr>
            </w:pPr>
          </w:p>
        </w:tc>
        <w:tc>
          <w:tcPr>
            <w:tcW w:w="162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Учатся на</w:t>
            </w:r>
          </w:p>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 и «5»</w:t>
            </w:r>
          </w:p>
          <w:p w:rsidR="002D537C" w:rsidRPr="002D537C" w:rsidRDefault="002D537C" w:rsidP="00401BA7">
            <w:pPr>
              <w:spacing w:after="0" w:line="360" w:lineRule="auto"/>
              <w:rPr>
                <w:rFonts w:ascii="Times New Roman" w:hAnsi="Times New Roman" w:cs="Times New Roman"/>
                <w:sz w:val="24"/>
                <w:szCs w:val="24"/>
              </w:rPr>
            </w:pPr>
          </w:p>
        </w:tc>
        <w:tc>
          <w:tcPr>
            <w:tcW w:w="108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Учатся на «5»</w:t>
            </w:r>
          </w:p>
          <w:p w:rsidR="002D537C" w:rsidRPr="002D537C" w:rsidRDefault="002D537C" w:rsidP="00401BA7">
            <w:pPr>
              <w:spacing w:after="0" w:line="360" w:lineRule="auto"/>
              <w:rPr>
                <w:rFonts w:ascii="Times New Roman" w:hAnsi="Times New Roman" w:cs="Times New Roman"/>
                <w:sz w:val="24"/>
                <w:szCs w:val="24"/>
              </w:rPr>
            </w:pPr>
          </w:p>
        </w:tc>
        <w:tc>
          <w:tcPr>
            <w:tcW w:w="108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Учатся с одной «3»</w:t>
            </w:r>
          </w:p>
        </w:tc>
      </w:tr>
      <w:tr w:rsidR="002D537C" w:rsidRPr="002D537C" w:rsidTr="002D537C">
        <w:tc>
          <w:tcPr>
            <w:tcW w:w="156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2016/2017</w:t>
            </w:r>
          </w:p>
        </w:tc>
        <w:tc>
          <w:tcPr>
            <w:tcW w:w="126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553</w:t>
            </w:r>
          </w:p>
        </w:tc>
        <w:tc>
          <w:tcPr>
            <w:tcW w:w="1292"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44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08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37,7</w:t>
            </w:r>
          </w:p>
        </w:tc>
        <w:tc>
          <w:tcPr>
            <w:tcW w:w="162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127</w:t>
            </w:r>
          </w:p>
        </w:tc>
        <w:tc>
          <w:tcPr>
            <w:tcW w:w="108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23</w:t>
            </w:r>
          </w:p>
        </w:tc>
        <w:tc>
          <w:tcPr>
            <w:tcW w:w="108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21</w:t>
            </w:r>
          </w:p>
        </w:tc>
      </w:tr>
      <w:tr w:rsidR="002D537C" w:rsidRPr="002D537C" w:rsidTr="002D537C">
        <w:tc>
          <w:tcPr>
            <w:tcW w:w="156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2017/2018</w:t>
            </w:r>
          </w:p>
        </w:tc>
        <w:tc>
          <w:tcPr>
            <w:tcW w:w="126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590</w:t>
            </w:r>
          </w:p>
        </w:tc>
        <w:tc>
          <w:tcPr>
            <w:tcW w:w="1292"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44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08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37,81</w:t>
            </w:r>
          </w:p>
        </w:tc>
        <w:tc>
          <w:tcPr>
            <w:tcW w:w="162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140</w:t>
            </w:r>
          </w:p>
        </w:tc>
        <w:tc>
          <w:tcPr>
            <w:tcW w:w="108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29</w:t>
            </w:r>
          </w:p>
        </w:tc>
        <w:tc>
          <w:tcPr>
            <w:tcW w:w="108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43</w:t>
            </w:r>
          </w:p>
        </w:tc>
      </w:tr>
      <w:tr w:rsidR="002D537C" w:rsidRPr="002D537C" w:rsidTr="002D537C">
        <w:tc>
          <w:tcPr>
            <w:tcW w:w="156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2018/2019</w:t>
            </w:r>
          </w:p>
        </w:tc>
        <w:tc>
          <w:tcPr>
            <w:tcW w:w="126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604</w:t>
            </w:r>
          </w:p>
        </w:tc>
        <w:tc>
          <w:tcPr>
            <w:tcW w:w="1292"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w:t>
            </w:r>
          </w:p>
        </w:tc>
        <w:tc>
          <w:tcPr>
            <w:tcW w:w="144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99,5</w:t>
            </w:r>
          </w:p>
        </w:tc>
        <w:tc>
          <w:tcPr>
            <w:tcW w:w="108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35,2</w:t>
            </w:r>
          </w:p>
        </w:tc>
        <w:tc>
          <w:tcPr>
            <w:tcW w:w="162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133</w:t>
            </w:r>
          </w:p>
        </w:tc>
        <w:tc>
          <w:tcPr>
            <w:tcW w:w="108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16</w:t>
            </w:r>
          </w:p>
        </w:tc>
        <w:tc>
          <w:tcPr>
            <w:tcW w:w="1080" w:type="dxa"/>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36</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Количество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получивших аттестат особого образца об основном общем образовании:</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2016-2017 учебный год – 1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2017/2018 учебный год – 3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2018/2019 учебный год – 0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Количество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награждённых медалями «За особые успехи в учении»:</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2016-2017 учебный год – 2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 xml:space="preserve">2017-2018 учебный год – 2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2018-2019 учебный год – 0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Планирование  работы педагогического коллектива необходимо строить на достижении городских показателей, индивидуализации обучения с целью повышения качества.</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Итоги 2018/2019 учебного года</w:t>
      </w:r>
    </w:p>
    <w:tbl>
      <w:tblPr>
        <w:tblpPr w:leftFromText="180" w:rightFromText="180" w:vertAnchor="text" w:tblpX="-459" w:tblpY="1"/>
        <w:tblOverlap w:val="never"/>
        <w:tblW w:w="10543" w:type="dxa"/>
        <w:tblLook w:val="04A0"/>
      </w:tblPr>
      <w:tblGrid>
        <w:gridCol w:w="888"/>
        <w:gridCol w:w="577"/>
        <w:gridCol w:w="577"/>
        <w:gridCol w:w="577"/>
        <w:gridCol w:w="577"/>
        <w:gridCol w:w="577"/>
        <w:gridCol w:w="577"/>
        <w:gridCol w:w="577"/>
        <w:gridCol w:w="577"/>
        <w:gridCol w:w="577"/>
        <w:gridCol w:w="577"/>
        <w:gridCol w:w="577"/>
        <w:gridCol w:w="577"/>
        <w:gridCol w:w="666"/>
        <w:gridCol w:w="716"/>
        <w:gridCol w:w="616"/>
        <w:gridCol w:w="716"/>
        <w:gridCol w:w="566"/>
      </w:tblGrid>
      <w:tr w:rsidR="002D537C" w:rsidRPr="00401BA7" w:rsidTr="002D537C">
        <w:trPr>
          <w:trHeight w:val="2430"/>
        </w:trPr>
        <w:tc>
          <w:tcPr>
            <w:tcW w:w="861"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Ступени образования</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На начало года</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Прибыло</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Выбыло</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На конец года</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Аттестовано</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Не подлежат аттестации</w:t>
            </w:r>
          </w:p>
        </w:tc>
        <w:tc>
          <w:tcPr>
            <w:tcW w:w="524"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Успевают</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Не успевают</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 успеваемости</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Имеют одну «3»</w:t>
            </w:r>
          </w:p>
        </w:tc>
        <w:tc>
          <w:tcPr>
            <w:tcW w:w="680"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Успевают на «5»</w:t>
            </w:r>
          </w:p>
        </w:tc>
        <w:tc>
          <w:tcPr>
            <w:tcW w:w="680"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Успевают на «4» и «5»</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highlight w:val="yellow"/>
              </w:rPr>
            </w:pPr>
            <w:r w:rsidRPr="00401BA7">
              <w:rPr>
                <w:rFonts w:ascii="Times New Roman" w:hAnsi="Times New Roman" w:cs="Times New Roman"/>
                <w:sz w:val="20"/>
                <w:szCs w:val="20"/>
              </w:rPr>
              <w:t>% качества знаний</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Всего пропущено уроков</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rPr>
                <w:rFonts w:ascii="Times New Roman" w:hAnsi="Times New Roman" w:cs="Times New Roman"/>
                <w:sz w:val="20"/>
                <w:szCs w:val="20"/>
              </w:rPr>
            </w:pPr>
            <w:r w:rsidRPr="00401BA7">
              <w:rPr>
                <w:rFonts w:ascii="Times New Roman" w:hAnsi="Times New Roman" w:cs="Times New Roman"/>
                <w:sz w:val="20"/>
                <w:szCs w:val="20"/>
              </w:rPr>
              <w:t>Из них без уважительной причины</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rPr>
                <w:rFonts w:ascii="Times New Roman" w:hAnsi="Times New Roman" w:cs="Times New Roman"/>
                <w:sz w:val="20"/>
                <w:szCs w:val="20"/>
              </w:rPr>
            </w:pPr>
            <w:r w:rsidRPr="00401BA7">
              <w:rPr>
                <w:rFonts w:ascii="Times New Roman" w:hAnsi="Times New Roman" w:cs="Times New Roman"/>
                <w:sz w:val="20"/>
                <w:szCs w:val="20"/>
              </w:rPr>
              <w:t>Пропущено по уважительной причине и по болезни</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rPr>
                <w:rFonts w:ascii="Times New Roman" w:hAnsi="Times New Roman" w:cs="Times New Roman"/>
                <w:sz w:val="20"/>
                <w:szCs w:val="20"/>
                <w:highlight w:val="yellow"/>
              </w:rPr>
            </w:pPr>
            <w:r w:rsidRPr="00401BA7">
              <w:rPr>
                <w:rFonts w:ascii="Times New Roman" w:hAnsi="Times New Roman" w:cs="Times New Roman"/>
                <w:sz w:val="20"/>
                <w:szCs w:val="20"/>
              </w:rPr>
              <w:t xml:space="preserve">Средний балл  пропусков </w:t>
            </w:r>
            <w:proofErr w:type="spellStart"/>
            <w:r w:rsidRPr="00401BA7">
              <w:rPr>
                <w:rFonts w:ascii="Times New Roman" w:hAnsi="Times New Roman" w:cs="Times New Roman"/>
                <w:sz w:val="20"/>
                <w:szCs w:val="20"/>
              </w:rPr>
              <w:t>безу.п</w:t>
            </w:r>
            <w:proofErr w:type="spellEnd"/>
            <w:r w:rsidRPr="00401BA7">
              <w:rPr>
                <w:rFonts w:ascii="Times New Roman" w:hAnsi="Times New Roman" w:cs="Times New Roman"/>
                <w:sz w:val="20"/>
                <w:szCs w:val="20"/>
              </w:rPr>
              <w:t>.</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1137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1137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1494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1494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1В</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1342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1342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 классы</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79</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79</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79</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3973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3973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1833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1590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0,13</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0,48</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2В</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998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992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0,01</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 классы</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76</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76</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2926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295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2631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0,10</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57,69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2049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1741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0,15</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578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0,07</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3В</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50,00</w:t>
            </w:r>
          </w:p>
        </w:tc>
        <w:tc>
          <w:tcPr>
            <w:tcW w:w="681" w:type="dxa"/>
            <w:tcBorders>
              <w:top w:val="nil"/>
              <w:left w:val="nil"/>
              <w:bottom w:val="single" w:sz="8" w:space="0" w:color="auto"/>
              <w:right w:val="single" w:sz="8" w:space="0" w:color="auto"/>
            </w:tcBorders>
            <w:shd w:val="clear" w:color="auto" w:fill="FFFFFF" w:themeFill="background1"/>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995</w:t>
            </w:r>
          </w:p>
        </w:tc>
        <w:tc>
          <w:tcPr>
            <w:tcW w:w="681" w:type="dxa"/>
            <w:tcBorders>
              <w:top w:val="nil"/>
              <w:left w:val="nil"/>
              <w:bottom w:val="single" w:sz="8" w:space="0" w:color="auto"/>
              <w:right w:val="single" w:sz="8" w:space="0" w:color="auto"/>
            </w:tcBorders>
            <w:shd w:val="clear" w:color="auto" w:fill="FFFFFF" w:themeFill="background1"/>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49</w:t>
            </w:r>
          </w:p>
        </w:tc>
        <w:tc>
          <w:tcPr>
            <w:tcW w:w="681" w:type="dxa"/>
            <w:tcBorders>
              <w:top w:val="nil"/>
              <w:left w:val="nil"/>
              <w:bottom w:val="single" w:sz="8" w:space="0" w:color="auto"/>
              <w:right w:val="single" w:sz="8" w:space="0" w:color="auto"/>
            </w:tcBorders>
            <w:shd w:val="clear" w:color="auto" w:fill="FFFFFF" w:themeFill="background1"/>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946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0,04</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 классы</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63</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45,89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3672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407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3265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0,11</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42,31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1423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1411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0,01</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40,00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633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560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0,11</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4В</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46,15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1445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1389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0,03</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 классы</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64</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42,82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2997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2856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0,04</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ИТОГО</w:t>
            </w: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281</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279</w:t>
            </w: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123</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155</w:t>
            </w:r>
          </w:p>
        </w:tc>
        <w:tc>
          <w:tcPr>
            <w:tcW w:w="524"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278</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w:t>
            </w:r>
          </w:p>
        </w:tc>
        <w:tc>
          <w:tcPr>
            <w:tcW w:w="680"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w:t>
            </w:r>
          </w:p>
        </w:tc>
        <w:tc>
          <w:tcPr>
            <w:tcW w:w="680"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47</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highlight w:val="yellow"/>
              </w:rPr>
            </w:pPr>
            <w:r w:rsidRPr="00401BA7">
              <w:rPr>
                <w:rFonts w:ascii="Times New Roman" w:hAnsi="Times New Roman" w:cs="Times New Roman"/>
                <w:sz w:val="20"/>
                <w:szCs w:val="20"/>
              </w:rPr>
              <w:t>47,15</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13568</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843</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12725</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0,06</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2391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2309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0,03</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22,22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2155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373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1782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0,17</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5В</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838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760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0,09</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 классы</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65</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23,61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5384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533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4851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0,09</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29</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39,28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3756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421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3335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0,11</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23,33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3293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722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2571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0,21</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 xml:space="preserve">6 </w:t>
            </w:r>
            <w:r w:rsidRPr="00401BA7">
              <w:rPr>
                <w:rFonts w:ascii="Times New Roman" w:hAnsi="Times New Roman" w:cs="Times New Roman"/>
                <w:sz w:val="20"/>
                <w:szCs w:val="20"/>
              </w:rPr>
              <w:lastRenderedPageBreak/>
              <w:t>классы</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lastRenderedPageBreak/>
              <w:t>57</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58</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31,30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7049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1143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5906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0,16</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lastRenderedPageBreak/>
              <w:t>7А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32,14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2723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475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2248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0,17</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 xml:space="preserve">7Б </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44,44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1457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1408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0,03</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7В</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16,00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2310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1031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1279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0,44</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 классы</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63</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30,86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6490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1555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4935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0,23</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43,47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2857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513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2344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0,17</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29,16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3397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1031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2366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0,30</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 классы</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49</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47</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47</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47</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36,17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6254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1544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4710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0,24</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16,12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4342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1172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3170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0,27</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1809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669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1140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0,37</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 классы</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16,12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6151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1841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4310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0,30</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ИТОГО</w:t>
            </w: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277</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274</w:t>
            </w: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274</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274</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18</w:t>
            </w:r>
          </w:p>
        </w:tc>
        <w:tc>
          <w:tcPr>
            <w:tcW w:w="680"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w:t>
            </w:r>
          </w:p>
        </w:tc>
        <w:tc>
          <w:tcPr>
            <w:tcW w:w="680"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64</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highlight w:val="yellow"/>
              </w:rPr>
            </w:pPr>
            <w:r w:rsidRPr="00401BA7">
              <w:rPr>
                <w:rFonts w:ascii="Times New Roman" w:hAnsi="Times New Roman" w:cs="Times New Roman"/>
                <w:sz w:val="20"/>
                <w:szCs w:val="20"/>
              </w:rPr>
              <w:t>27,61</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31328</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6616</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24712</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0,21</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50,00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4359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162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4197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0,03</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44,00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3946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1568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2378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0,39</w:t>
            </w:r>
          </w:p>
        </w:tc>
      </w:tr>
      <w:tr w:rsidR="002D537C" w:rsidRPr="00401BA7" w:rsidTr="002D537C">
        <w:trPr>
          <w:trHeight w:val="338"/>
        </w:trPr>
        <w:tc>
          <w:tcPr>
            <w:tcW w:w="86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ИТОГО</w:t>
            </w: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51</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51</w:t>
            </w: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51</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51</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47,00</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8305</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1730</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6575</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0,20</w:t>
            </w:r>
          </w:p>
        </w:tc>
      </w:tr>
      <w:tr w:rsidR="002D537C" w:rsidRPr="00401BA7" w:rsidTr="002D537C">
        <w:trPr>
          <w:trHeight w:val="540"/>
        </w:trPr>
        <w:tc>
          <w:tcPr>
            <w:tcW w:w="86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 xml:space="preserve">ВСЕГО в 1-11 </w:t>
            </w:r>
            <w:proofErr w:type="spellStart"/>
            <w:r w:rsidRPr="00401BA7">
              <w:rPr>
                <w:rFonts w:ascii="Times New Roman" w:hAnsi="Times New Roman" w:cs="Times New Roman"/>
                <w:sz w:val="20"/>
                <w:szCs w:val="20"/>
              </w:rPr>
              <w:t>кл</w:t>
            </w:r>
            <w:proofErr w:type="spellEnd"/>
            <w:r w:rsidRPr="00401BA7">
              <w:rPr>
                <w:rFonts w:ascii="Times New Roman" w:hAnsi="Times New Roman" w:cs="Times New Roman"/>
                <w:sz w:val="20"/>
                <w:szCs w:val="20"/>
              </w:rPr>
              <w:t>.</w:t>
            </w: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609</w:t>
            </w:r>
          </w:p>
        </w:tc>
        <w:tc>
          <w:tcPr>
            <w:tcW w:w="425"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22</w:t>
            </w:r>
          </w:p>
        </w:tc>
        <w:tc>
          <w:tcPr>
            <w:tcW w:w="425"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highlight w:val="yellow"/>
              </w:rPr>
            </w:pPr>
            <w:r w:rsidRPr="00401BA7">
              <w:rPr>
                <w:rFonts w:ascii="Times New Roman" w:hAnsi="Times New Roman" w:cs="Times New Roman"/>
                <w:sz w:val="20"/>
                <w:szCs w:val="20"/>
              </w:rPr>
              <w:t>604</w:t>
            </w: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448</w:t>
            </w:r>
          </w:p>
        </w:tc>
        <w:tc>
          <w:tcPr>
            <w:tcW w:w="425"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155</w:t>
            </w:r>
          </w:p>
        </w:tc>
        <w:tc>
          <w:tcPr>
            <w:tcW w:w="524"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603</w:t>
            </w:r>
          </w:p>
        </w:tc>
        <w:tc>
          <w:tcPr>
            <w:tcW w:w="425"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99,8</w:t>
            </w:r>
          </w:p>
        </w:tc>
        <w:tc>
          <w:tcPr>
            <w:tcW w:w="425"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34</w:t>
            </w:r>
          </w:p>
        </w:tc>
        <w:tc>
          <w:tcPr>
            <w:tcW w:w="680"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16</w:t>
            </w:r>
          </w:p>
        </w:tc>
        <w:tc>
          <w:tcPr>
            <w:tcW w:w="680"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135</w:t>
            </w:r>
          </w:p>
        </w:tc>
        <w:tc>
          <w:tcPr>
            <w:tcW w:w="681"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highlight w:val="yellow"/>
              </w:rPr>
            </w:pPr>
            <w:r w:rsidRPr="00401BA7">
              <w:rPr>
                <w:rFonts w:ascii="Times New Roman" w:hAnsi="Times New Roman" w:cs="Times New Roman"/>
                <w:sz w:val="20"/>
                <w:szCs w:val="20"/>
              </w:rPr>
              <w:t>40,58</w:t>
            </w:r>
          </w:p>
        </w:tc>
        <w:tc>
          <w:tcPr>
            <w:tcW w:w="681"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53201</w:t>
            </w:r>
          </w:p>
        </w:tc>
        <w:tc>
          <w:tcPr>
            <w:tcW w:w="681"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9189</w:t>
            </w:r>
          </w:p>
        </w:tc>
        <w:tc>
          <w:tcPr>
            <w:tcW w:w="681"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44012</w:t>
            </w:r>
          </w:p>
        </w:tc>
        <w:tc>
          <w:tcPr>
            <w:tcW w:w="681" w:type="dxa"/>
            <w:tcBorders>
              <w:top w:val="single" w:sz="8" w:space="0" w:color="auto"/>
              <w:left w:val="nil"/>
              <w:bottom w:val="single" w:sz="4"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0,17</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401BA7">
      <w:pPr>
        <w:spacing w:after="0" w:line="360" w:lineRule="auto"/>
        <w:ind w:firstLine="709"/>
        <w:jc w:val="center"/>
        <w:rPr>
          <w:rFonts w:ascii="Times New Roman" w:hAnsi="Times New Roman" w:cs="Times New Roman"/>
          <w:sz w:val="24"/>
          <w:szCs w:val="24"/>
        </w:rPr>
      </w:pPr>
      <w:r w:rsidRPr="002D537C">
        <w:rPr>
          <w:rFonts w:ascii="Times New Roman" w:hAnsi="Times New Roman" w:cs="Times New Roman"/>
          <w:sz w:val="24"/>
          <w:szCs w:val="24"/>
        </w:rPr>
        <w:t>Мониторинг  качества знаний учащихся по классам и  параллелям</w:t>
      </w:r>
    </w:p>
    <w:p w:rsidR="002D537C" w:rsidRPr="002D537C" w:rsidRDefault="002D537C" w:rsidP="00401BA7">
      <w:pPr>
        <w:spacing w:after="0" w:line="360" w:lineRule="auto"/>
        <w:ind w:firstLine="709"/>
        <w:jc w:val="center"/>
        <w:rPr>
          <w:rFonts w:ascii="Times New Roman" w:hAnsi="Times New Roman" w:cs="Times New Roman"/>
          <w:sz w:val="24"/>
          <w:szCs w:val="24"/>
        </w:rPr>
      </w:pPr>
      <w:r w:rsidRPr="002D537C">
        <w:rPr>
          <w:rFonts w:ascii="Times New Roman" w:hAnsi="Times New Roman" w:cs="Times New Roman"/>
          <w:sz w:val="24"/>
          <w:szCs w:val="24"/>
        </w:rPr>
        <w:t>(без учетов классов ЗПР)</w:t>
      </w:r>
    </w:p>
    <w:tbl>
      <w:tblPr>
        <w:tblW w:w="8825" w:type="dxa"/>
        <w:jc w:val="center"/>
        <w:tblBorders>
          <w:top w:val="single" w:sz="4" w:space="0" w:color="auto"/>
          <w:left w:val="single" w:sz="4" w:space="0" w:color="auto"/>
          <w:bottom w:val="single" w:sz="4" w:space="0" w:color="auto"/>
          <w:right w:val="single" w:sz="4" w:space="0" w:color="auto"/>
        </w:tblBorders>
        <w:tblLook w:val="0000"/>
      </w:tblPr>
      <w:tblGrid>
        <w:gridCol w:w="1335"/>
        <w:gridCol w:w="1764"/>
        <w:gridCol w:w="1749"/>
        <w:gridCol w:w="1884"/>
        <w:gridCol w:w="2093"/>
      </w:tblGrid>
      <w:tr w:rsidR="002D537C" w:rsidRPr="002D537C" w:rsidTr="00401BA7">
        <w:trPr>
          <w:cantSplit/>
          <w:jc w:val="center"/>
        </w:trPr>
        <w:tc>
          <w:tcPr>
            <w:tcW w:w="1335" w:type="dxa"/>
            <w:vMerge w:val="restart"/>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класс</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Итоги 2016/17 учебного года</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Итоги 2017/18 учебного года</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Итоги 2018/19 учебного года</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Сравнение </w:t>
            </w:r>
          </w:p>
        </w:tc>
      </w:tr>
      <w:tr w:rsidR="002D537C" w:rsidRPr="002D537C" w:rsidTr="00401BA7">
        <w:trPr>
          <w:cantSplit/>
          <w:jc w:val="center"/>
        </w:trPr>
        <w:tc>
          <w:tcPr>
            <w:tcW w:w="13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Качество</w:t>
            </w:r>
            <w:r w:rsidR="00401BA7">
              <w:rPr>
                <w:rFonts w:ascii="Times New Roman" w:hAnsi="Times New Roman" w:cs="Times New Roman"/>
                <w:sz w:val="24"/>
                <w:szCs w:val="24"/>
              </w:rPr>
              <w:t xml:space="preserve">, </w:t>
            </w:r>
            <w:r w:rsidRPr="002D537C">
              <w:rPr>
                <w:rFonts w:ascii="Times New Roman" w:hAnsi="Times New Roman" w:cs="Times New Roman"/>
                <w:sz w:val="24"/>
                <w:szCs w:val="24"/>
              </w:rPr>
              <w:t>%</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Качество</w:t>
            </w:r>
            <w:r w:rsidR="00401BA7">
              <w:rPr>
                <w:rFonts w:ascii="Times New Roman" w:hAnsi="Times New Roman" w:cs="Times New Roman"/>
                <w:sz w:val="24"/>
                <w:szCs w:val="24"/>
              </w:rPr>
              <w:t xml:space="preserve">, </w:t>
            </w:r>
            <w:r w:rsidRPr="002D537C">
              <w:rPr>
                <w:rFonts w:ascii="Times New Roman" w:hAnsi="Times New Roman" w:cs="Times New Roman"/>
                <w:sz w:val="24"/>
                <w:szCs w:val="24"/>
              </w:rPr>
              <w:t>%</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Качество</w:t>
            </w:r>
            <w:r w:rsidR="00401BA7">
              <w:rPr>
                <w:rFonts w:ascii="Times New Roman" w:hAnsi="Times New Roman" w:cs="Times New Roman"/>
                <w:sz w:val="24"/>
                <w:szCs w:val="24"/>
              </w:rPr>
              <w:t xml:space="preserve">, </w:t>
            </w:r>
            <w:r w:rsidRPr="002D537C">
              <w:rPr>
                <w:rFonts w:ascii="Times New Roman" w:hAnsi="Times New Roman" w:cs="Times New Roman"/>
                <w:sz w:val="24"/>
                <w:szCs w:val="24"/>
              </w:rPr>
              <w:t>%</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Качество</w:t>
            </w:r>
            <w:r w:rsidR="00401BA7">
              <w:rPr>
                <w:rFonts w:ascii="Times New Roman" w:hAnsi="Times New Roman" w:cs="Times New Roman"/>
                <w:sz w:val="24"/>
                <w:szCs w:val="24"/>
              </w:rPr>
              <w:t xml:space="preserve">, </w:t>
            </w:r>
            <w:r w:rsidRPr="002D537C">
              <w:rPr>
                <w:rFonts w:ascii="Times New Roman" w:hAnsi="Times New Roman" w:cs="Times New Roman"/>
                <w:sz w:val="24"/>
                <w:szCs w:val="24"/>
              </w:rPr>
              <w:t>%</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3А</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37,5</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46,15</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57,69</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повышение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3Б</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44</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54,54</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30</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3В</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53</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40,74</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50</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повышение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Итого 3</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44,6</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47,14</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45,89</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4А</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68</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52</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42,31</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4Б</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54</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62,5</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40</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4В</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52</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52</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46,15</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Итого 4</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60</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55,5</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42,82</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5А</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44</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61,53</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25</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5Б</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50</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50</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22,22</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5В</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23</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41,66</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Итого 5</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36,8</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53,84</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23,61</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6А</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29</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53,84</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39,28</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lastRenderedPageBreak/>
              <w:t>6Б</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18,2</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27,27</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23,33</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Итого 6</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23,5</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32,37</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31,30</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7А</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29,16</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32,14</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повышение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7Б</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15,30</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15,38</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44,44</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повышение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7В</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16</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Итого 7</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17,65</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22,27</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30,86</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повышение</w:t>
            </w:r>
          </w:p>
        </w:tc>
      </w:tr>
      <w:tr w:rsidR="002D537C" w:rsidRPr="002D537C" w:rsidTr="00401BA7">
        <w:trPr>
          <w:cantSplit/>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8А</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32</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38,7</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43,47</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повышение</w:t>
            </w:r>
          </w:p>
        </w:tc>
      </w:tr>
      <w:tr w:rsidR="002D537C" w:rsidRPr="002D537C" w:rsidTr="00401BA7">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8Б</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29,16</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p>
        </w:tc>
      </w:tr>
      <w:tr w:rsidR="002D537C" w:rsidRPr="002D537C" w:rsidTr="00401BA7">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Итого 8</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36,17</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p>
        </w:tc>
      </w:tr>
      <w:tr w:rsidR="002D537C" w:rsidRPr="002D537C" w:rsidTr="00401BA7">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9А</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31</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28</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16,12</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9Б</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33</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40</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p>
        </w:tc>
      </w:tr>
      <w:tr w:rsidR="002D537C" w:rsidRPr="002D537C" w:rsidTr="00401BA7">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Итого 9</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31,5</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22,66</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16,12</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 класс</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42</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25,92</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50</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повышение</w:t>
            </w:r>
          </w:p>
        </w:tc>
      </w:tr>
      <w:tr w:rsidR="002D537C" w:rsidRPr="002D537C" w:rsidTr="00401BA7">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11 класс</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36</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88</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44</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r w:rsidR="002D537C" w:rsidRPr="002D537C" w:rsidTr="00401BA7">
        <w:trPr>
          <w:jc w:val="center"/>
        </w:trPr>
        <w:tc>
          <w:tcPr>
            <w:tcW w:w="1335"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Итого</w:t>
            </w:r>
          </w:p>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3-11</w:t>
            </w:r>
          </w:p>
        </w:tc>
        <w:tc>
          <w:tcPr>
            <w:tcW w:w="176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37,7</w:t>
            </w:r>
          </w:p>
        </w:tc>
        <w:tc>
          <w:tcPr>
            <w:tcW w:w="1749"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43,71</w:t>
            </w:r>
          </w:p>
        </w:tc>
        <w:tc>
          <w:tcPr>
            <w:tcW w:w="1884" w:type="dxa"/>
            <w:tcBorders>
              <w:top w:val="single" w:sz="4" w:space="0" w:color="auto"/>
              <w:left w:val="single" w:sz="4" w:space="0" w:color="auto"/>
              <w:bottom w:val="single" w:sz="4" w:space="0" w:color="auto"/>
              <w:right w:val="single" w:sz="4" w:space="0" w:color="auto"/>
            </w:tcBorders>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40,58</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снижение</w:t>
            </w:r>
          </w:p>
        </w:tc>
      </w:tr>
    </w:tbl>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По итогам  2018/2019 учебного года:</w:t>
      </w:r>
    </w:p>
    <w:p w:rsidR="002D537C" w:rsidRPr="002D537C" w:rsidRDefault="002D537C" w:rsidP="00401BA7">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самый</w:t>
      </w:r>
      <w:proofErr w:type="gramEnd"/>
      <w:r w:rsidRPr="002D537C">
        <w:rPr>
          <w:rFonts w:ascii="Times New Roman" w:hAnsi="Times New Roman" w:cs="Times New Roman"/>
          <w:sz w:val="24"/>
          <w:szCs w:val="24"/>
        </w:rPr>
        <w:t xml:space="preserve"> высокий % качества знаний (выше среднего по школе) в 3А, 3В, 4А, 4В, 7Б, 8А, 10, 11классах.</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самое низкое качество знаний (до 30%) в 5А, 5Б, 6Б, 7В, 8Б, 9А классах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при сравнении % качества знаний по ступеням наблюдается снижение от 47,15 % в начальной школе до 27,61  на второй ступени обучения.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качество знаний на второй ступени значительно отстает от среднего по школе, самое  низкое качество знаний наблюдается  в параллели 9 классов.</w:t>
      </w:r>
    </w:p>
    <w:p w:rsidR="002D537C" w:rsidRPr="002D537C" w:rsidRDefault="002D537C" w:rsidP="00401BA7">
      <w:pPr>
        <w:spacing w:after="0" w:line="360" w:lineRule="auto"/>
        <w:ind w:firstLine="709"/>
        <w:jc w:val="both"/>
        <w:rPr>
          <w:rFonts w:ascii="Times New Roman" w:hAnsi="Times New Roman" w:cs="Times New Roman"/>
          <w:sz w:val="24"/>
          <w:szCs w:val="24"/>
        </w:rPr>
      </w:pP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На 1 сентября 2019 года было сформировано 27 классов, контингент учащихся составлял 627 обучающихся.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По итогам второго полугодия 2019 года (1 и 2 четверти 2019/2020 учебного года) успеваемость и посещаемость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следующая:</w:t>
      </w:r>
    </w:p>
    <w:tbl>
      <w:tblPr>
        <w:tblpPr w:leftFromText="180" w:rightFromText="180" w:vertAnchor="text" w:tblpX="-459" w:tblpY="1"/>
        <w:tblOverlap w:val="never"/>
        <w:tblW w:w="10685" w:type="dxa"/>
        <w:tblLook w:val="04A0"/>
      </w:tblPr>
      <w:tblGrid>
        <w:gridCol w:w="888"/>
        <w:gridCol w:w="547"/>
        <w:gridCol w:w="459"/>
        <w:gridCol w:w="459"/>
        <w:gridCol w:w="547"/>
        <w:gridCol w:w="547"/>
        <w:gridCol w:w="521"/>
        <w:gridCol w:w="521"/>
        <w:gridCol w:w="459"/>
        <w:gridCol w:w="666"/>
        <w:gridCol w:w="459"/>
        <w:gridCol w:w="595"/>
        <w:gridCol w:w="617"/>
        <w:gridCol w:w="675"/>
        <w:gridCol w:w="716"/>
        <w:gridCol w:w="656"/>
        <w:gridCol w:w="716"/>
        <w:gridCol w:w="637"/>
      </w:tblGrid>
      <w:tr w:rsidR="002D537C" w:rsidRPr="002D537C" w:rsidTr="00401BA7">
        <w:trPr>
          <w:trHeight w:val="2430"/>
        </w:trPr>
        <w:tc>
          <w:tcPr>
            <w:tcW w:w="861"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Ступени образования</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На начало учебного года</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Прибыло</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Выбыло</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На конец календарного  года</w:t>
            </w: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Аттестовано</w:t>
            </w:r>
          </w:p>
        </w:tc>
        <w:tc>
          <w:tcPr>
            <w:tcW w:w="524"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Не подлежат аттестации</w:t>
            </w:r>
          </w:p>
        </w:tc>
        <w:tc>
          <w:tcPr>
            <w:tcW w:w="524"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Успевают</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Не успевают</w:t>
            </w:r>
          </w:p>
        </w:tc>
        <w:tc>
          <w:tcPr>
            <w:tcW w:w="610"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 успеваемости</w:t>
            </w:r>
          </w:p>
        </w:tc>
        <w:tc>
          <w:tcPr>
            <w:tcW w:w="425"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Имеют одну «3»</w:t>
            </w:r>
          </w:p>
        </w:tc>
        <w:tc>
          <w:tcPr>
            <w:tcW w:w="680"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Успевают на «5»</w:t>
            </w:r>
          </w:p>
        </w:tc>
        <w:tc>
          <w:tcPr>
            <w:tcW w:w="680"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Успевают на «4» и «5»</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 качества знаний</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Всего пропущено уроков</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Из них без уважительной причины</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0"/>
              </w:rPr>
            </w:pPr>
            <w:r w:rsidRPr="00401BA7">
              <w:rPr>
                <w:rFonts w:ascii="Times New Roman" w:hAnsi="Times New Roman" w:cs="Times New Roman"/>
                <w:sz w:val="20"/>
                <w:szCs w:val="20"/>
              </w:rPr>
              <w:t>Пропущено по уважительной причине и по болезни</w:t>
            </w:r>
          </w:p>
        </w:tc>
        <w:tc>
          <w:tcPr>
            <w:tcW w:w="681" w:type="dxa"/>
            <w:tcBorders>
              <w:top w:val="single" w:sz="8" w:space="0" w:color="auto"/>
              <w:left w:val="nil"/>
              <w:bottom w:val="single" w:sz="8" w:space="0" w:color="auto"/>
              <w:right w:val="single" w:sz="8" w:space="0" w:color="auto"/>
            </w:tcBorders>
            <w:shd w:val="clear" w:color="auto" w:fill="auto"/>
            <w:textDirection w:val="btLr"/>
            <w:vAlign w:val="center"/>
            <w:hideMark/>
          </w:tcPr>
          <w:p w:rsidR="002D537C" w:rsidRPr="00401BA7" w:rsidRDefault="002D537C" w:rsidP="00401BA7">
            <w:pPr>
              <w:spacing w:after="0" w:line="240" w:lineRule="auto"/>
              <w:jc w:val="center"/>
              <w:rPr>
                <w:rFonts w:ascii="Times New Roman" w:hAnsi="Times New Roman" w:cs="Times New Roman"/>
                <w:sz w:val="20"/>
                <w:szCs w:val="24"/>
              </w:rPr>
            </w:pPr>
            <w:r w:rsidRPr="00401BA7">
              <w:rPr>
                <w:rFonts w:ascii="Times New Roman" w:hAnsi="Times New Roman" w:cs="Times New Roman"/>
                <w:sz w:val="20"/>
                <w:szCs w:val="24"/>
              </w:rPr>
              <w:t xml:space="preserve">Средний балл  пропусков </w:t>
            </w:r>
            <w:proofErr w:type="spellStart"/>
            <w:r w:rsidRPr="00401BA7">
              <w:rPr>
                <w:rFonts w:ascii="Times New Roman" w:hAnsi="Times New Roman" w:cs="Times New Roman"/>
                <w:sz w:val="20"/>
                <w:szCs w:val="24"/>
              </w:rPr>
              <w:t>безу.п</w:t>
            </w:r>
            <w:proofErr w:type="spellEnd"/>
            <w:r w:rsidRPr="00401BA7">
              <w:rPr>
                <w:rFonts w:ascii="Times New Roman" w:hAnsi="Times New Roman" w:cs="Times New Roman"/>
                <w:sz w:val="20"/>
                <w:szCs w:val="24"/>
              </w:rPr>
              <w:t>.</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745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741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0,01</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lastRenderedPageBreak/>
              <w:t>1В</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750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750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 классы</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77</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74</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74</w:t>
            </w: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1734</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1730</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0,01</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29</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345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345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793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787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0,01</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2В</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31</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568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568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 классы</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72</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74</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74</w:t>
            </w: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1706</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1700</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0,01</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40,62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619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564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0,09</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50,00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524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524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3В</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29</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29</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96,6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63,33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708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701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0,01</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 классы</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74</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76</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75</w:t>
            </w: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75</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1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98,68</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w:t>
            </w: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31</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51,31</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1851</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1789</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0,03</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42,30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662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0,06</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50,00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468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468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4В</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57,14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462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415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0,11</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 классы</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65</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65</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65</w:t>
            </w: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65</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w:t>
            </w: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w:t>
            </w: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49,23</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1592</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86</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1506</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0,05</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ИТОГО</w:t>
            </w:r>
          </w:p>
        </w:tc>
        <w:tc>
          <w:tcPr>
            <w:tcW w:w="567"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288</w:t>
            </w:r>
          </w:p>
        </w:tc>
        <w:tc>
          <w:tcPr>
            <w:tcW w:w="425"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w:t>
            </w:r>
          </w:p>
        </w:tc>
        <w:tc>
          <w:tcPr>
            <w:tcW w:w="425"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w:t>
            </w:r>
          </w:p>
        </w:tc>
        <w:tc>
          <w:tcPr>
            <w:tcW w:w="567"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289</w:t>
            </w:r>
          </w:p>
        </w:tc>
        <w:tc>
          <w:tcPr>
            <w:tcW w:w="567"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140</w:t>
            </w:r>
          </w:p>
        </w:tc>
        <w:tc>
          <w:tcPr>
            <w:tcW w:w="524"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148</w:t>
            </w:r>
          </w:p>
        </w:tc>
        <w:tc>
          <w:tcPr>
            <w:tcW w:w="524"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140</w:t>
            </w:r>
          </w:p>
        </w:tc>
        <w:tc>
          <w:tcPr>
            <w:tcW w:w="425"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10"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99,44</w:t>
            </w:r>
          </w:p>
        </w:tc>
        <w:tc>
          <w:tcPr>
            <w:tcW w:w="425"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w:t>
            </w:r>
          </w:p>
        </w:tc>
        <w:tc>
          <w:tcPr>
            <w:tcW w:w="680"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w:t>
            </w:r>
          </w:p>
        </w:tc>
        <w:tc>
          <w:tcPr>
            <w:tcW w:w="680"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56</w:t>
            </w:r>
          </w:p>
        </w:tc>
        <w:tc>
          <w:tcPr>
            <w:tcW w:w="681"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50,35</w:t>
            </w:r>
          </w:p>
        </w:tc>
        <w:tc>
          <w:tcPr>
            <w:tcW w:w="681"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6883</w:t>
            </w:r>
          </w:p>
        </w:tc>
        <w:tc>
          <w:tcPr>
            <w:tcW w:w="681"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158</w:t>
            </w:r>
          </w:p>
        </w:tc>
        <w:tc>
          <w:tcPr>
            <w:tcW w:w="681"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6725</w:t>
            </w:r>
          </w:p>
        </w:tc>
        <w:tc>
          <w:tcPr>
            <w:tcW w:w="681"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0,03</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26,66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768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636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0,20</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50,00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225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199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0,13</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5В</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34,78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785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778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0,01</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 классы</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61</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61</w:t>
            </w: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61</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19</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32,78</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1778</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165</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1613</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0,1</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15,38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1121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1105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0,01</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20</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20</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1394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168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1226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0,13</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6В ЗПР</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370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296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0,25</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 классы</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58</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59</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59</w:t>
            </w: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59</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20,45</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2885</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258</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2627</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0,1</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96,15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2133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2090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0,02</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 xml:space="preserve">7Б </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29</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20,00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1963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663</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0,51</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 классы</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54</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56</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55</w:t>
            </w: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55</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23,21</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4096</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706</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3390</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0,21</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27</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25,92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1509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1245</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0,21</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22,22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0,04</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8В</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1084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338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746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0,45</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 классы</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61</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w:t>
            </w: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14,51</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2847</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612</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2235</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0,27</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9А</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23</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1170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909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0,28</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9Б</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15,38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1788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571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1217</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0,47</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 классы</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50</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49</w:t>
            </w:r>
          </w:p>
        </w:tc>
        <w:tc>
          <w:tcPr>
            <w:tcW w:w="567"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49</w:t>
            </w: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49</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w:t>
            </w: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80"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20,40</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2958</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832</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2126</w:t>
            </w:r>
          </w:p>
        </w:tc>
        <w:tc>
          <w:tcPr>
            <w:tcW w:w="681" w:type="dxa"/>
            <w:tcBorders>
              <w:top w:val="nil"/>
              <w:left w:val="nil"/>
              <w:bottom w:val="single" w:sz="8"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0,39</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ИТОГО</w:t>
            </w: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285</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w:t>
            </w: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287</w:t>
            </w: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286</w:t>
            </w:r>
          </w:p>
        </w:tc>
        <w:tc>
          <w:tcPr>
            <w:tcW w:w="524"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286</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10"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99,65</w:t>
            </w:r>
          </w:p>
        </w:tc>
        <w:tc>
          <w:tcPr>
            <w:tcW w:w="425"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12</w:t>
            </w:r>
          </w:p>
        </w:tc>
        <w:tc>
          <w:tcPr>
            <w:tcW w:w="680"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0"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58</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21,60</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14564</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2573</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11991</w:t>
            </w:r>
          </w:p>
        </w:tc>
        <w:tc>
          <w:tcPr>
            <w:tcW w:w="681" w:type="dxa"/>
            <w:tcBorders>
              <w:top w:val="nil"/>
              <w:left w:val="nil"/>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0,21</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lastRenderedPageBreak/>
              <w:t>10</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35,71</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802</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48</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754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0,06</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11</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567"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0</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w:t>
            </w:r>
          </w:p>
        </w:tc>
        <w:tc>
          <w:tcPr>
            <w:tcW w:w="680"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42,30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1814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1714</w:t>
            </w:r>
          </w:p>
        </w:tc>
        <w:tc>
          <w:tcPr>
            <w:tcW w:w="681" w:type="dxa"/>
            <w:tcBorders>
              <w:top w:val="nil"/>
              <w:left w:val="nil"/>
              <w:bottom w:val="single" w:sz="8" w:space="0" w:color="auto"/>
              <w:right w:val="single" w:sz="8" w:space="0" w:color="auto"/>
            </w:tcBorders>
            <w:shd w:val="clear" w:color="auto" w:fill="auto"/>
            <w:vAlign w:val="center"/>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0,06</w:t>
            </w:r>
          </w:p>
        </w:tc>
      </w:tr>
      <w:tr w:rsidR="002D537C" w:rsidRPr="002D537C" w:rsidTr="002D537C">
        <w:trPr>
          <w:trHeight w:val="338"/>
        </w:trPr>
        <w:tc>
          <w:tcPr>
            <w:tcW w:w="86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ИТОГО</w:t>
            </w:r>
          </w:p>
        </w:tc>
        <w:tc>
          <w:tcPr>
            <w:tcW w:w="567"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54</w:t>
            </w:r>
          </w:p>
        </w:tc>
        <w:tc>
          <w:tcPr>
            <w:tcW w:w="425"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p>
        </w:tc>
        <w:tc>
          <w:tcPr>
            <w:tcW w:w="425"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p>
        </w:tc>
        <w:tc>
          <w:tcPr>
            <w:tcW w:w="567"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54</w:t>
            </w:r>
          </w:p>
        </w:tc>
        <w:tc>
          <w:tcPr>
            <w:tcW w:w="567"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54</w:t>
            </w:r>
          </w:p>
        </w:tc>
        <w:tc>
          <w:tcPr>
            <w:tcW w:w="524"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p>
        </w:tc>
        <w:tc>
          <w:tcPr>
            <w:tcW w:w="524"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54</w:t>
            </w:r>
          </w:p>
        </w:tc>
        <w:tc>
          <w:tcPr>
            <w:tcW w:w="425"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p>
        </w:tc>
        <w:tc>
          <w:tcPr>
            <w:tcW w:w="610"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100</w:t>
            </w:r>
          </w:p>
        </w:tc>
        <w:tc>
          <w:tcPr>
            <w:tcW w:w="425"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w:t>
            </w:r>
          </w:p>
        </w:tc>
        <w:tc>
          <w:tcPr>
            <w:tcW w:w="680"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80"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19</w:t>
            </w:r>
          </w:p>
        </w:tc>
        <w:tc>
          <w:tcPr>
            <w:tcW w:w="681"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38,88</w:t>
            </w:r>
          </w:p>
        </w:tc>
        <w:tc>
          <w:tcPr>
            <w:tcW w:w="681"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2616</w:t>
            </w:r>
          </w:p>
        </w:tc>
        <w:tc>
          <w:tcPr>
            <w:tcW w:w="681"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148</w:t>
            </w:r>
          </w:p>
        </w:tc>
        <w:tc>
          <w:tcPr>
            <w:tcW w:w="681"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2468</w:t>
            </w:r>
          </w:p>
        </w:tc>
        <w:tc>
          <w:tcPr>
            <w:tcW w:w="681" w:type="dxa"/>
            <w:tcBorders>
              <w:top w:val="nil"/>
              <w:left w:val="nil"/>
              <w:bottom w:val="single" w:sz="8" w:space="0" w:color="auto"/>
              <w:right w:val="single" w:sz="8" w:space="0" w:color="auto"/>
            </w:tcBorders>
            <w:shd w:val="clear" w:color="auto" w:fill="D9D9D9" w:themeFill="background1" w:themeFillShade="D9"/>
            <w:vAlign w:val="bottom"/>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0,05</w:t>
            </w:r>
          </w:p>
        </w:tc>
      </w:tr>
      <w:tr w:rsidR="002D537C" w:rsidRPr="002D537C" w:rsidTr="002D537C">
        <w:trPr>
          <w:trHeight w:val="540"/>
        </w:trPr>
        <w:tc>
          <w:tcPr>
            <w:tcW w:w="861"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 xml:space="preserve">ВСЕГО в 1-11 </w:t>
            </w:r>
            <w:proofErr w:type="spellStart"/>
            <w:r w:rsidRPr="00401BA7">
              <w:rPr>
                <w:rFonts w:ascii="Times New Roman" w:hAnsi="Times New Roman" w:cs="Times New Roman"/>
                <w:sz w:val="20"/>
                <w:szCs w:val="20"/>
              </w:rPr>
              <w:t>кл</w:t>
            </w:r>
            <w:proofErr w:type="spellEnd"/>
            <w:r w:rsidRPr="00401BA7">
              <w:rPr>
                <w:rFonts w:ascii="Times New Roman" w:hAnsi="Times New Roman" w:cs="Times New Roman"/>
                <w:sz w:val="20"/>
                <w:szCs w:val="20"/>
              </w:rPr>
              <w:t>.</w:t>
            </w:r>
          </w:p>
        </w:tc>
        <w:tc>
          <w:tcPr>
            <w:tcW w:w="567"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627</w:t>
            </w:r>
          </w:p>
        </w:tc>
        <w:tc>
          <w:tcPr>
            <w:tcW w:w="425"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17</w:t>
            </w:r>
          </w:p>
        </w:tc>
        <w:tc>
          <w:tcPr>
            <w:tcW w:w="425"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w:t>
            </w:r>
          </w:p>
        </w:tc>
        <w:tc>
          <w:tcPr>
            <w:tcW w:w="567"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630</w:t>
            </w:r>
          </w:p>
        </w:tc>
        <w:tc>
          <w:tcPr>
            <w:tcW w:w="567"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482</w:t>
            </w:r>
          </w:p>
        </w:tc>
        <w:tc>
          <w:tcPr>
            <w:tcW w:w="524"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148</w:t>
            </w:r>
          </w:p>
        </w:tc>
        <w:tc>
          <w:tcPr>
            <w:tcW w:w="524"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480</w:t>
            </w:r>
          </w:p>
        </w:tc>
        <w:tc>
          <w:tcPr>
            <w:tcW w:w="425"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w:t>
            </w:r>
          </w:p>
        </w:tc>
        <w:tc>
          <w:tcPr>
            <w:tcW w:w="610"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99,68</w:t>
            </w:r>
          </w:p>
        </w:tc>
        <w:tc>
          <w:tcPr>
            <w:tcW w:w="425"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25</w:t>
            </w:r>
          </w:p>
        </w:tc>
        <w:tc>
          <w:tcPr>
            <w:tcW w:w="680"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21</w:t>
            </w:r>
          </w:p>
        </w:tc>
        <w:tc>
          <w:tcPr>
            <w:tcW w:w="680"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133</w:t>
            </w:r>
          </w:p>
        </w:tc>
        <w:tc>
          <w:tcPr>
            <w:tcW w:w="681"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31,95</w:t>
            </w:r>
          </w:p>
        </w:tc>
        <w:tc>
          <w:tcPr>
            <w:tcW w:w="681"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24063</w:t>
            </w:r>
          </w:p>
        </w:tc>
        <w:tc>
          <w:tcPr>
            <w:tcW w:w="681"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2879</w:t>
            </w:r>
          </w:p>
        </w:tc>
        <w:tc>
          <w:tcPr>
            <w:tcW w:w="681"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0"/>
              </w:rPr>
            </w:pPr>
            <w:r w:rsidRPr="00401BA7">
              <w:rPr>
                <w:rFonts w:ascii="Times New Roman" w:hAnsi="Times New Roman" w:cs="Times New Roman"/>
                <w:sz w:val="20"/>
                <w:szCs w:val="20"/>
              </w:rPr>
              <w:t>21184</w:t>
            </w:r>
          </w:p>
        </w:tc>
        <w:tc>
          <w:tcPr>
            <w:tcW w:w="681"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2D537C" w:rsidRPr="00401BA7" w:rsidRDefault="002D537C" w:rsidP="00401BA7">
            <w:pPr>
              <w:spacing w:after="0" w:line="360" w:lineRule="auto"/>
              <w:rPr>
                <w:rFonts w:ascii="Times New Roman" w:hAnsi="Times New Roman" w:cs="Times New Roman"/>
                <w:sz w:val="20"/>
                <w:szCs w:val="24"/>
              </w:rPr>
            </w:pPr>
            <w:r w:rsidRPr="00401BA7">
              <w:rPr>
                <w:rFonts w:ascii="Times New Roman" w:hAnsi="Times New Roman" w:cs="Times New Roman"/>
                <w:sz w:val="20"/>
                <w:szCs w:val="24"/>
              </w:rPr>
              <w:t>0,13</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Мониторинг качества знаний учащихся по классам и параллелям в течение трех лет позволяет говорить о том, что наибольшее снижение происходит при переходе из начальной школы на вторую ступень. Работа педагогического коллектива по преемственности между начальной и основной школой остается недостаточной.</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Результаты обучения и воспитания школьников измеряются количеством учащихся, успешно освоивших учебные  программы. В состав этого критерия включаются и показатели успешности сдачи экзаменов в период государственной итоговой аттестации.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Государственная (итоговая) аттестация выпускников 2018-2019 учебного года была организована в соответствии с  нормативными документами федерального, регионального, муниципального и школьного уровней.</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течение 2018-2019 учебного года в школе велась целенаправленная, планомерная, систематическая подготовка участников педагогического процесса к государственной итоговой аттестации. В целях подготовки обучающихся к государственной (итоговой) аттестации: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разработан план-график подготовки учащихся к ГИА, утвержденный директором школы;</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администрацией школы и педагогическим коллективом изучена нормативная база, регламентирующая проведение ЕГЭ, ОГЭ, ГВЭ;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своевременно издавались школьные приказы по подготовке, организации и проведению итоговой аттестации;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составлен список выпускников с ограниченными возможностями здоровья;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собраны заявления выпускников на участие в ЕГЭ, ОГЭ и ГВЭ после предварительного проведения анкетирования учащихся 9, 11-х классов с целью определения выбора экзаменов (сентябрь, ноябрь, январь).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подготовлена база данных выпускников. </w:t>
      </w:r>
    </w:p>
    <w:p w:rsidR="002D537C" w:rsidRPr="002D537C" w:rsidRDefault="002D537C" w:rsidP="00401BA7">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В течение года осуществлялось постоянное информирование учащихся 9, 11-х классов и их родителей (законных представителей)  по вопросам подготовки к ГИА: проведены  ученические и родительские собрания, где рассмотрены вопросы нормативно-правового обеспечения государственной итоговой аттестации, показаны презентации и фильмы, рекомендованные Министерством образования и науки РФ, подробно изучены инструкции для участников ЕГЭ, ОГЭ и ГВЭ.</w:t>
      </w:r>
      <w:proofErr w:type="gramEnd"/>
      <w:r w:rsidRPr="002D537C">
        <w:rPr>
          <w:rFonts w:ascii="Times New Roman" w:hAnsi="Times New Roman" w:cs="Times New Roman"/>
          <w:sz w:val="24"/>
          <w:szCs w:val="24"/>
        </w:rPr>
        <w:t xml:space="preserve"> Психолого-педагогическое сопровождение ГИА включает диагностическую и </w:t>
      </w:r>
      <w:proofErr w:type="spellStart"/>
      <w:r w:rsidRPr="002D537C">
        <w:rPr>
          <w:rFonts w:ascii="Times New Roman" w:hAnsi="Times New Roman" w:cs="Times New Roman"/>
          <w:sz w:val="24"/>
          <w:szCs w:val="24"/>
        </w:rPr>
        <w:t>тренинговую</w:t>
      </w:r>
      <w:proofErr w:type="spellEnd"/>
      <w:r w:rsidRPr="002D537C">
        <w:rPr>
          <w:rFonts w:ascii="Times New Roman" w:hAnsi="Times New Roman" w:cs="Times New Roman"/>
          <w:sz w:val="24"/>
          <w:szCs w:val="24"/>
        </w:rPr>
        <w:t xml:space="preserve"> работу со всеми учащимися 9,11-х классов (выявление </w:t>
      </w:r>
      <w:r w:rsidRPr="002D537C">
        <w:rPr>
          <w:rFonts w:ascii="Times New Roman" w:hAnsi="Times New Roman" w:cs="Times New Roman"/>
          <w:sz w:val="24"/>
          <w:szCs w:val="24"/>
        </w:rPr>
        <w:lastRenderedPageBreak/>
        <w:t>интеллектуальных способностей, уровня тревожности, типа темперамента, уровня самооценки и т.д.), работу с педагогами, а также проведение различных практикумов, психолого-педагогических занятий.</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Вопрос подготовки к ГИА в течение года стоит на </w:t>
      </w:r>
      <w:proofErr w:type="spellStart"/>
      <w:r w:rsidRPr="002D537C">
        <w:rPr>
          <w:rFonts w:ascii="Times New Roman" w:hAnsi="Times New Roman" w:cs="Times New Roman"/>
          <w:sz w:val="24"/>
          <w:szCs w:val="24"/>
        </w:rPr>
        <w:t>внутришкольном</w:t>
      </w:r>
      <w:proofErr w:type="spellEnd"/>
      <w:r w:rsidRPr="002D537C">
        <w:rPr>
          <w:rFonts w:ascii="Times New Roman" w:hAnsi="Times New Roman" w:cs="Times New Roman"/>
          <w:sz w:val="24"/>
          <w:szCs w:val="24"/>
        </w:rPr>
        <w:t xml:space="preserve"> контроле. Систематически посещались уроки учителей-предметников, проводились индивидуальные собеседования с педагогами. Были проведены пробные работы с подробным анализом в 9, 11-х классах (русский язык и математика - все учащиеся, остальные предметы – по выбору).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Учащиеся ознакомлены с правилами заполнения бланков для участия в ЕГЭ и ОГЭ, проведены тренинги по их заполнению. По результатам срезов организована групповая и индивидуальная  работа с учащимися по ликвидации пробелов в знаниях, а также информационно-разъяснительная работа с родителями.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течение учебного года проводились консультации для выпускников  9-х, 11классов по подготовке к ГИА. В 9, 11-х классах проводились элективные курсы по математике, по русскому языку, истории, обществознанию, физике, химии, биологии, географии, информатике и ИКТ с целью повышения качества знаний и подготовки к ЕГЭ и к ОГЭ.</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Важным моментом подготовки к проведению государственной (итоговой) аттестации является информирование учащихся и родителей об особенностях проведения ЕГЭ, ОГЭ, ГВЭ в 2019 году. С этой целью оформлен информационный стенд «Государственная итоговая аттестация», а также стенды в учебных кабинетах со следующим материалом: перечень вопросов, образцы тестов, требования к ответу, критерии оценивания, требования к написанию сочинений, письменной работы по математике и русскому языку, советы и рекомендации педагога-психолога.  С информацией по ЕГЭ и ГИА-9 учащиеся и родители могли также ознакомиться  на школьном сайте.</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Кроме запланированных родительских собраний и классных часов работа с родителями и учащимися проходила </w:t>
      </w:r>
      <w:proofErr w:type="gramStart"/>
      <w:r w:rsidRPr="002D537C">
        <w:rPr>
          <w:rFonts w:ascii="Times New Roman" w:hAnsi="Times New Roman" w:cs="Times New Roman"/>
          <w:sz w:val="24"/>
          <w:szCs w:val="24"/>
        </w:rPr>
        <w:t>через</w:t>
      </w:r>
      <w:proofErr w:type="gramEnd"/>
      <w:r w:rsidRPr="002D537C">
        <w:rPr>
          <w:rFonts w:ascii="Times New Roman" w:hAnsi="Times New Roman" w:cs="Times New Roman"/>
          <w:sz w:val="24"/>
          <w:szCs w:val="24"/>
        </w:rPr>
        <w:t xml:space="preserve">: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-систему индивидуальных бесед классных руководителей и администрации школы с родителями слабоуспевающих учащихся;</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-индивидуальные консультации по вопросам государственной (итоговой) аттестации со  школьным педагогом-психологом.</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ab/>
        <w:t xml:space="preserve">В 2018-2019 учебном году в 9-х классах обучалось 42 школьника, из них 11 – в классе </w:t>
      </w:r>
      <w:proofErr w:type="gramStart"/>
      <w:r w:rsidRPr="002D537C">
        <w:rPr>
          <w:rFonts w:ascii="Times New Roman" w:hAnsi="Times New Roman" w:cs="Times New Roman"/>
          <w:sz w:val="24"/>
          <w:szCs w:val="24"/>
        </w:rPr>
        <w:t>для</w:t>
      </w:r>
      <w:proofErr w:type="gramEnd"/>
      <w:r w:rsidRPr="002D537C">
        <w:rPr>
          <w:rFonts w:ascii="Times New Roman" w:hAnsi="Times New Roman" w:cs="Times New Roman"/>
          <w:sz w:val="24"/>
          <w:szCs w:val="24"/>
        </w:rPr>
        <w:t xml:space="preserve"> обучающихся с ЗПР. </w:t>
      </w:r>
      <w:proofErr w:type="gramStart"/>
      <w:r w:rsidRPr="002D537C">
        <w:rPr>
          <w:rFonts w:ascii="Times New Roman" w:hAnsi="Times New Roman" w:cs="Times New Roman"/>
          <w:sz w:val="24"/>
          <w:szCs w:val="24"/>
        </w:rPr>
        <w:t>Все 42 обучающихся были допущены к государственной итоговой аттестации. 28 обучающихся сдавали экзамены в форме ОГЭ, 11 обучающихся 9Б класса, 1 обучающийся 9А класса (из числа лиц с ОВЗ) сдавали ГИА в форме ГВЭ, 1 обучающийся 9А (категория дети-инвалиды) сдавал ГИА-9 в смешанной форме, т.е. обязательный экзамен по русскому языку в форме ОГЭ, обязательный экзамен по математике в форме</w:t>
      </w:r>
      <w:proofErr w:type="gramEnd"/>
      <w:r w:rsidRPr="002D537C">
        <w:rPr>
          <w:rFonts w:ascii="Times New Roman" w:hAnsi="Times New Roman" w:cs="Times New Roman"/>
          <w:sz w:val="24"/>
          <w:szCs w:val="24"/>
        </w:rPr>
        <w:t xml:space="preserve"> ГВЭ. Все выпускники 9-х классов получили документы об образовании соответствующего образца.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xml:space="preserve">5 выпускников (без учета обучающихся с ЗПР) окончили основную общую школу на «4» и «5». Это на 3 меньше по сравнению с 2018 годом и составляет  12 % выпускников. </w:t>
      </w:r>
    </w:p>
    <w:p w:rsidR="002D537C" w:rsidRPr="002D537C" w:rsidRDefault="002D537C" w:rsidP="00401BA7">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 xml:space="preserve">Выпускники  9 классов  сдавали   четыре предмета: два обязательных предмета (русский язык, математика) и два экзамена по их выбору из следующего перечня предметов: физика, химия, биология, история, география, информатика и ИКТ, иностранные языки, обществознание, литература. </w:t>
      </w:r>
      <w:proofErr w:type="gramEnd"/>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Для получения аттестата необходимо было успешно сдать все четыре предмета. Обучающиеся 9Б класса по решению ТПМПК были признаны обучающимися с ОВЗ и сдавали только русский язык и математику в форме ГВЭ.</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Государственная итоговая аттестация учащихся 9-х классов по русскому языку в форме ОГЭ  показала следующий уровень знаний выпускников:</w:t>
      </w:r>
    </w:p>
    <w:p w:rsidR="002D537C" w:rsidRPr="002D537C" w:rsidRDefault="002D537C" w:rsidP="002D537C">
      <w:pPr>
        <w:spacing w:after="0" w:line="360" w:lineRule="auto"/>
        <w:ind w:firstLine="709"/>
        <w:rPr>
          <w:rFonts w:ascii="Times New Roman" w:hAnsi="Times New Roman" w:cs="Times New Roman"/>
          <w:sz w:val="24"/>
          <w:szCs w:val="24"/>
        </w:rPr>
      </w:pPr>
    </w:p>
    <w:tbl>
      <w:tblPr>
        <w:tblW w:w="10131" w:type="dxa"/>
        <w:tblLook w:val="0000"/>
      </w:tblPr>
      <w:tblGrid>
        <w:gridCol w:w="7763"/>
        <w:gridCol w:w="1165"/>
        <w:gridCol w:w="1203"/>
      </w:tblGrid>
      <w:tr w:rsidR="002D537C" w:rsidRPr="002D537C" w:rsidTr="002D537C">
        <w:trPr>
          <w:trHeight w:val="25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401BA7" w:rsidRDefault="002D537C" w:rsidP="00401BA7">
            <w:pPr>
              <w:spacing w:after="0" w:line="360" w:lineRule="auto"/>
              <w:rPr>
                <w:rFonts w:ascii="Times New Roman" w:hAnsi="Times New Roman" w:cs="Times New Roman"/>
                <w:b/>
                <w:sz w:val="24"/>
                <w:szCs w:val="24"/>
              </w:rPr>
            </w:pPr>
            <w:r w:rsidRPr="00401BA7">
              <w:rPr>
                <w:rFonts w:ascii="Times New Roman" w:hAnsi="Times New Roman" w:cs="Times New Roman"/>
                <w:b/>
                <w:sz w:val="24"/>
                <w:szCs w:val="24"/>
              </w:rPr>
              <w:t>Класс</w:t>
            </w: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9А</w:t>
            </w:r>
          </w:p>
        </w:tc>
      </w:tr>
      <w:tr w:rsidR="002D537C" w:rsidRPr="002D537C" w:rsidTr="002D537C">
        <w:trPr>
          <w:trHeight w:val="25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401BA7" w:rsidRDefault="002D537C" w:rsidP="00401BA7">
            <w:pPr>
              <w:spacing w:after="0" w:line="360" w:lineRule="auto"/>
              <w:rPr>
                <w:rFonts w:ascii="Times New Roman" w:hAnsi="Times New Roman" w:cs="Times New Roman"/>
                <w:b/>
                <w:sz w:val="24"/>
                <w:szCs w:val="24"/>
              </w:rPr>
            </w:pP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Годовая</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Экзамен</w:t>
            </w:r>
          </w:p>
        </w:tc>
      </w:tr>
      <w:tr w:rsidR="002D537C" w:rsidRPr="002D537C" w:rsidTr="002D537C">
        <w:trPr>
          <w:trHeight w:val="25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Количество учащихся</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31</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30</w:t>
            </w:r>
          </w:p>
        </w:tc>
      </w:tr>
      <w:tr w:rsidR="002D537C" w:rsidRPr="002D537C" w:rsidTr="002D537C">
        <w:trPr>
          <w:trHeight w:val="25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w:t>
            </w:r>
          </w:p>
        </w:tc>
      </w:tr>
      <w:tr w:rsidR="002D537C" w:rsidRPr="002D537C" w:rsidTr="002D537C">
        <w:trPr>
          <w:trHeight w:val="25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11</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11</w:t>
            </w:r>
          </w:p>
        </w:tc>
      </w:tr>
      <w:tr w:rsidR="002D537C" w:rsidRPr="002D537C" w:rsidTr="002D537C">
        <w:trPr>
          <w:trHeight w:val="25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17</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16</w:t>
            </w:r>
          </w:p>
        </w:tc>
      </w:tr>
      <w:tr w:rsidR="002D537C" w:rsidRPr="002D537C" w:rsidTr="002D537C">
        <w:trPr>
          <w:trHeight w:val="25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"2"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rPr>
          <w:trHeight w:val="25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Процент успеваемости</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rPr>
          <w:trHeight w:val="25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Процент качества</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46</w:t>
            </w:r>
          </w:p>
        </w:tc>
      </w:tr>
      <w:tr w:rsidR="002D537C" w:rsidRPr="002D537C" w:rsidTr="002D537C">
        <w:trPr>
          <w:trHeight w:val="25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Средний тестовый  балл</w:t>
            </w: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27</w:t>
            </w:r>
          </w:p>
        </w:tc>
      </w:tr>
      <w:tr w:rsidR="002D537C" w:rsidRPr="002D537C" w:rsidTr="002D537C">
        <w:trPr>
          <w:trHeight w:val="25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Средний оценочный балл</w:t>
            </w: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w:t>
            </w:r>
          </w:p>
        </w:tc>
      </w:tr>
      <w:tr w:rsidR="002D537C" w:rsidRPr="002D537C" w:rsidTr="002D537C">
        <w:trPr>
          <w:trHeight w:val="25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Максимальный балл, набранный учащимися данного класса</w:t>
            </w: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38</w:t>
            </w:r>
          </w:p>
        </w:tc>
      </w:tr>
      <w:tr w:rsidR="002D537C" w:rsidRPr="002D537C" w:rsidTr="002D537C">
        <w:trPr>
          <w:trHeight w:val="46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Подтвердили </w:t>
            </w:r>
          </w:p>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годовую отметку</w:t>
            </w: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21</w:t>
            </w:r>
          </w:p>
        </w:tc>
      </w:tr>
      <w:tr w:rsidR="002D537C" w:rsidRPr="002D537C" w:rsidTr="002D537C">
        <w:trPr>
          <w:trHeight w:val="25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Выше годовой отметки</w:t>
            </w: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w:t>
            </w:r>
          </w:p>
        </w:tc>
      </w:tr>
      <w:tr w:rsidR="002D537C" w:rsidRPr="002D537C" w:rsidTr="002D537C">
        <w:trPr>
          <w:trHeight w:val="255"/>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Ниже годовой отметки</w:t>
            </w: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r>
    </w:tbl>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Государственная итоговая аттестация учащихся 9 классов по русскому языку в форме ОГЭ в 2019 году, показала, что все выпускники выполнили обязательный государственный стандарт. Качество знаний – 46%, что ниже результатов предыдущего учебного года. В параллели 9-х классов наиболее высокий показатель качества знаний по русскому языку показали учащиеся 9Б класса – 90 %. Средний тестовый балл по русскому языку в 2019 году – 27 (в 2018 году – 29,8), средний оценочный балл – 4 (в 2018 году – 4,03). Средний тестовый и средний оценочный балл выше в 9Б классе по сравнению с 9А. Максимальный балл за работу в 2019 году, как и в 2018, никто из учащихся не получил.</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За счет успешной сдачи экзамена повысили итоговую оценку по русскому языку 9 человек (30%), подтвердили итоговую отметку 19 человек (70%). Учащихся, получивших за экзамен отметку ниже годовой,  нет.</w:t>
      </w:r>
    </w:p>
    <w:p w:rsidR="002D537C" w:rsidRPr="002D537C" w:rsidRDefault="002D537C" w:rsidP="002D537C">
      <w:pPr>
        <w:spacing w:after="0" w:line="360" w:lineRule="auto"/>
        <w:ind w:firstLine="709"/>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4"/>
        <w:gridCol w:w="1623"/>
        <w:gridCol w:w="1530"/>
        <w:gridCol w:w="1729"/>
        <w:gridCol w:w="1584"/>
      </w:tblGrid>
      <w:tr w:rsidR="002D537C" w:rsidRPr="002D537C" w:rsidTr="002D537C">
        <w:tc>
          <w:tcPr>
            <w:tcW w:w="2054" w:type="dxa"/>
          </w:tcPr>
          <w:p w:rsidR="002D537C" w:rsidRPr="002D537C" w:rsidRDefault="002D537C" w:rsidP="002D537C">
            <w:pPr>
              <w:spacing w:after="0" w:line="360" w:lineRule="auto"/>
              <w:ind w:firstLine="709"/>
              <w:rPr>
                <w:rFonts w:ascii="Times New Roman" w:hAnsi="Times New Roman" w:cs="Times New Roman"/>
                <w:sz w:val="24"/>
                <w:szCs w:val="24"/>
              </w:rPr>
            </w:pPr>
            <w:proofErr w:type="gramStart"/>
            <w:r w:rsidRPr="002D537C">
              <w:rPr>
                <w:rFonts w:ascii="Times New Roman" w:hAnsi="Times New Roman" w:cs="Times New Roman"/>
                <w:sz w:val="24"/>
                <w:szCs w:val="24"/>
              </w:rPr>
              <w:t>п</w:t>
            </w:r>
            <w:proofErr w:type="gramEnd"/>
            <w:r w:rsidRPr="002D537C">
              <w:rPr>
                <w:rFonts w:ascii="Times New Roman" w:hAnsi="Times New Roman" w:cs="Times New Roman"/>
                <w:sz w:val="24"/>
                <w:szCs w:val="24"/>
              </w:rPr>
              <w:t>редмет</w:t>
            </w:r>
          </w:p>
        </w:tc>
        <w:tc>
          <w:tcPr>
            <w:tcW w:w="1623"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период</w:t>
            </w:r>
          </w:p>
        </w:tc>
        <w:tc>
          <w:tcPr>
            <w:tcW w:w="1530"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Количество учащихся</w:t>
            </w:r>
          </w:p>
        </w:tc>
        <w:tc>
          <w:tcPr>
            <w:tcW w:w="1729"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успеваемости</w:t>
            </w:r>
          </w:p>
        </w:tc>
        <w:tc>
          <w:tcPr>
            <w:tcW w:w="1584"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качества</w:t>
            </w:r>
          </w:p>
        </w:tc>
      </w:tr>
      <w:tr w:rsidR="002D537C" w:rsidRPr="002D537C" w:rsidTr="002D537C">
        <w:tc>
          <w:tcPr>
            <w:tcW w:w="2054" w:type="dxa"/>
            <w:vMerge w:val="restart"/>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Русский язык</w:t>
            </w:r>
          </w:p>
        </w:tc>
        <w:tc>
          <w:tcPr>
            <w:tcW w:w="1623"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2016-2017</w:t>
            </w:r>
          </w:p>
        </w:tc>
        <w:tc>
          <w:tcPr>
            <w:tcW w:w="1530"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38</w:t>
            </w:r>
          </w:p>
        </w:tc>
        <w:tc>
          <w:tcPr>
            <w:tcW w:w="1729"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100</w:t>
            </w:r>
          </w:p>
        </w:tc>
        <w:tc>
          <w:tcPr>
            <w:tcW w:w="1584"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71</w:t>
            </w:r>
          </w:p>
        </w:tc>
      </w:tr>
      <w:tr w:rsidR="002D537C" w:rsidRPr="002D537C" w:rsidTr="002D537C">
        <w:tc>
          <w:tcPr>
            <w:tcW w:w="2054" w:type="dxa"/>
            <w:vMerge/>
          </w:tcPr>
          <w:p w:rsidR="002D537C" w:rsidRPr="002D537C" w:rsidRDefault="002D537C" w:rsidP="002D537C">
            <w:pPr>
              <w:spacing w:after="0" w:line="360" w:lineRule="auto"/>
              <w:ind w:firstLine="709"/>
              <w:rPr>
                <w:rFonts w:ascii="Times New Roman" w:hAnsi="Times New Roman" w:cs="Times New Roman"/>
                <w:sz w:val="24"/>
                <w:szCs w:val="24"/>
              </w:rPr>
            </w:pPr>
          </w:p>
        </w:tc>
        <w:tc>
          <w:tcPr>
            <w:tcW w:w="1623"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2017-2018</w:t>
            </w:r>
          </w:p>
        </w:tc>
        <w:tc>
          <w:tcPr>
            <w:tcW w:w="1530"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35</w:t>
            </w:r>
          </w:p>
        </w:tc>
        <w:tc>
          <w:tcPr>
            <w:tcW w:w="1729"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100</w:t>
            </w:r>
          </w:p>
        </w:tc>
        <w:tc>
          <w:tcPr>
            <w:tcW w:w="1584"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80</w:t>
            </w:r>
          </w:p>
        </w:tc>
      </w:tr>
      <w:tr w:rsidR="002D537C" w:rsidRPr="002D537C" w:rsidTr="002D537C">
        <w:tc>
          <w:tcPr>
            <w:tcW w:w="2054" w:type="dxa"/>
            <w:vMerge/>
          </w:tcPr>
          <w:p w:rsidR="002D537C" w:rsidRPr="002D537C" w:rsidRDefault="002D537C" w:rsidP="002D537C">
            <w:pPr>
              <w:spacing w:after="0" w:line="360" w:lineRule="auto"/>
              <w:ind w:firstLine="709"/>
              <w:rPr>
                <w:rFonts w:ascii="Times New Roman" w:hAnsi="Times New Roman" w:cs="Times New Roman"/>
                <w:sz w:val="24"/>
                <w:szCs w:val="24"/>
              </w:rPr>
            </w:pPr>
          </w:p>
        </w:tc>
        <w:tc>
          <w:tcPr>
            <w:tcW w:w="1623"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2018-2019</w:t>
            </w:r>
          </w:p>
        </w:tc>
        <w:tc>
          <w:tcPr>
            <w:tcW w:w="1530"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30</w:t>
            </w:r>
          </w:p>
        </w:tc>
        <w:tc>
          <w:tcPr>
            <w:tcW w:w="1729"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100</w:t>
            </w:r>
          </w:p>
        </w:tc>
        <w:tc>
          <w:tcPr>
            <w:tcW w:w="1584" w:type="dxa"/>
          </w:tcPr>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46</w:t>
            </w:r>
          </w:p>
        </w:tc>
      </w:tr>
    </w:tbl>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Наблюдается снижение качества подготовки и успеваемости выпускников 9 класса по русскому языку.</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Государственная итоговая аттестация учащихся 9-х классов по математике в форме ОГЭ показала следующий уровень знаний выпускников:</w:t>
      </w: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8"/>
        <w:gridCol w:w="1058"/>
        <w:gridCol w:w="1090"/>
      </w:tblGrid>
      <w:tr w:rsidR="002D537C" w:rsidRPr="002D537C" w:rsidTr="002D537C">
        <w:tc>
          <w:tcPr>
            <w:tcW w:w="8478" w:type="dxa"/>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Класс</w:t>
            </w:r>
          </w:p>
        </w:tc>
        <w:tc>
          <w:tcPr>
            <w:tcW w:w="2148" w:type="dxa"/>
            <w:gridSpan w:val="2"/>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9А</w:t>
            </w:r>
          </w:p>
        </w:tc>
      </w:tr>
      <w:tr w:rsidR="002D537C" w:rsidRPr="002D537C" w:rsidTr="002D537C">
        <w:tc>
          <w:tcPr>
            <w:tcW w:w="8478" w:type="dxa"/>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Учитель</w:t>
            </w:r>
          </w:p>
        </w:tc>
        <w:tc>
          <w:tcPr>
            <w:tcW w:w="2148" w:type="dxa"/>
            <w:gridSpan w:val="2"/>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Нефедьева Е.Г.</w:t>
            </w:r>
          </w:p>
        </w:tc>
      </w:tr>
      <w:tr w:rsidR="002D537C" w:rsidRPr="002D537C" w:rsidTr="002D537C">
        <w:tc>
          <w:tcPr>
            <w:tcW w:w="8478" w:type="dxa"/>
            <w:shd w:val="clear" w:color="auto" w:fill="auto"/>
          </w:tcPr>
          <w:p w:rsidR="002D537C" w:rsidRPr="002D537C" w:rsidRDefault="002D537C" w:rsidP="00401BA7">
            <w:pPr>
              <w:spacing w:after="0" w:line="360" w:lineRule="auto"/>
              <w:rPr>
                <w:rFonts w:ascii="Times New Roman" w:hAnsi="Times New Roman" w:cs="Times New Roman"/>
                <w:sz w:val="24"/>
                <w:szCs w:val="24"/>
              </w:rPr>
            </w:pPr>
          </w:p>
        </w:tc>
        <w:tc>
          <w:tcPr>
            <w:tcW w:w="1058" w:type="dxa"/>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Годовая</w:t>
            </w:r>
          </w:p>
        </w:tc>
        <w:tc>
          <w:tcPr>
            <w:tcW w:w="1090" w:type="dxa"/>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Экзамен</w:t>
            </w:r>
          </w:p>
        </w:tc>
      </w:tr>
      <w:tr w:rsidR="002D537C" w:rsidRPr="002D537C" w:rsidTr="002D537C">
        <w:tc>
          <w:tcPr>
            <w:tcW w:w="8478" w:type="dxa"/>
            <w:shd w:val="clear" w:color="auto" w:fill="auto"/>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Кол-во учащихся</w:t>
            </w:r>
          </w:p>
        </w:tc>
        <w:tc>
          <w:tcPr>
            <w:tcW w:w="1058" w:type="dxa"/>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31</w:t>
            </w:r>
          </w:p>
        </w:tc>
        <w:tc>
          <w:tcPr>
            <w:tcW w:w="1090" w:type="dxa"/>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29</w:t>
            </w:r>
          </w:p>
        </w:tc>
      </w:tr>
      <w:tr w:rsidR="002D537C" w:rsidRPr="002D537C" w:rsidTr="002D537C">
        <w:tc>
          <w:tcPr>
            <w:tcW w:w="8478" w:type="dxa"/>
            <w:shd w:val="clear" w:color="auto" w:fill="auto"/>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1058" w:type="dxa"/>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090" w:type="dxa"/>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8478" w:type="dxa"/>
            <w:shd w:val="clear" w:color="auto" w:fill="auto"/>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w:t>
            </w:r>
          </w:p>
        </w:tc>
        <w:tc>
          <w:tcPr>
            <w:tcW w:w="1058" w:type="dxa"/>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8</w:t>
            </w:r>
          </w:p>
        </w:tc>
        <w:tc>
          <w:tcPr>
            <w:tcW w:w="1090" w:type="dxa"/>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w:t>
            </w:r>
          </w:p>
        </w:tc>
      </w:tr>
      <w:tr w:rsidR="002D537C" w:rsidRPr="002D537C" w:rsidTr="002D537C">
        <w:tc>
          <w:tcPr>
            <w:tcW w:w="8478" w:type="dxa"/>
            <w:shd w:val="clear" w:color="auto" w:fill="auto"/>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w:t>
            </w:r>
          </w:p>
        </w:tc>
        <w:tc>
          <w:tcPr>
            <w:tcW w:w="1058" w:type="dxa"/>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23</w:t>
            </w:r>
          </w:p>
        </w:tc>
        <w:tc>
          <w:tcPr>
            <w:tcW w:w="1090" w:type="dxa"/>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23</w:t>
            </w:r>
          </w:p>
        </w:tc>
      </w:tr>
      <w:tr w:rsidR="002D537C" w:rsidRPr="002D537C" w:rsidTr="002D537C">
        <w:tc>
          <w:tcPr>
            <w:tcW w:w="8478" w:type="dxa"/>
            <w:shd w:val="clear" w:color="auto" w:fill="auto"/>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w:t>
            </w:r>
          </w:p>
        </w:tc>
        <w:tc>
          <w:tcPr>
            <w:tcW w:w="1058" w:type="dxa"/>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090" w:type="dxa"/>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8478" w:type="dxa"/>
            <w:shd w:val="clear" w:color="auto" w:fill="auto"/>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Успеваемость</w:t>
            </w:r>
          </w:p>
        </w:tc>
        <w:tc>
          <w:tcPr>
            <w:tcW w:w="1058" w:type="dxa"/>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090" w:type="dxa"/>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c>
          <w:tcPr>
            <w:tcW w:w="8478" w:type="dxa"/>
            <w:shd w:val="clear" w:color="auto" w:fill="auto"/>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Качество знаний</w:t>
            </w:r>
          </w:p>
        </w:tc>
        <w:tc>
          <w:tcPr>
            <w:tcW w:w="1058" w:type="dxa"/>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25,8</w:t>
            </w:r>
          </w:p>
        </w:tc>
        <w:tc>
          <w:tcPr>
            <w:tcW w:w="1090" w:type="dxa"/>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20,6</w:t>
            </w:r>
          </w:p>
        </w:tc>
      </w:tr>
      <w:tr w:rsidR="002D537C" w:rsidRPr="002D537C" w:rsidTr="002D537C">
        <w:tc>
          <w:tcPr>
            <w:tcW w:w="8478" w:type="dxa"/>
            <w:shd w:val="clear" w:color="auto" w:fill="auto"/>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Средний тестовый балл</w:t>
            </w:r>
          </w:p>
        </w:tc>
        <w:tc>
          <w:tcPr>
            <w:tcW w:w="2148" w:type="dxa"/>
            <w:gridSpan w:val="2"/>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11</w:t>
            </w:r>
          </w:p>
        </w:tc>
      </w:tr>
      <w:tr w:rsidR="002D537C" w:rsidRPr="002D537C" w:rsidTr="002D537C">
        <w:tc>
          <w:tcPr>
            <w:tcW w:w="8478" w:type="dxa"/>
            <w:shd w:val="clear" w:color="auto" w:fill="auto"/>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Средний оценочный балл</w:t>
            </w:r>
          </w:p>
        </w:tc>
        <w:tc>
          <w:tcPr>
            <w:tcW w:w="2148" w:type="dxa"/>
            <w:gridSpan w:val="2"/>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w:t>
            </w:r>
          </w:p>
        </w:tc>
      </w:tr>
      <w:tr w:rsidR="002D537C" w:rsidRPr="002D537C" w:rsidTr="002D537C">
        <w:tc>
          <w:tcPr>
            <w:tcW w:w="8478" w:type="dxa"/>
            <w:shd w:val="clear" w:color="auto" w:fill="auto"/>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Максимальный балл, набранный учащимися данного класса</w:t>
            </w:r>
          </w:p>
        </w:tc>
        <w:tc>
          <w:tcPr>
            <w:tcW w:w="2148" w:type="dxa"/>
            <w:gridSpan w:val="2"/>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18</w:t>
            </w:r>
          </w:p>
        </w:tc>
      </w:tr>
      <w:tr w:rsidR="002D537C" w:rsidRPr="002D537C" w:rsidTr="002D537C">
        <w:tc>
          <w:tcPr>
            <w:tcW w:w="8478" w:type="dxa"/>
            <w:shd w:val="clear" w:color="auto" w:fill="auto"/>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Подтвердили годовую отметку</w:t>
            </w:r>
          </w:p>
        </w:tc>
        <w:tc>
          <w:tcPr>
            <w:tcW w:w="2148" w:type="dxa"/>
            <w:gridSpan w:val="2"/>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29</w:t>
            </w:r>
          </w:p>
        </w:tc>
      </w:tr>
      <w:tr w:rsidR="002D537C" w:rsidRPr="002D537C" w:rsidTr="002D537C">
        <w:tc>
          <w:tcPr>
            <w:tcW w:w="8478" w:type="dxa"/>
            <w:shd w:val="clear" w:color="auto" w:fill="auto"/>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Выше годовой отметки</w:t>
            </w:r>
          </w:p>
        </w:tc>
        <w:tc>
          <w:tcPr>
            <w:tcW w:w="2148" w:type="dxa"/>
            <w:gridSpan w:val="2"/>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8478" w:type="dxa"/>
            <w:shd w:val="clear" w:color="auto" w:fill="auto"/>
            <w:vAlign w:val="bottom"/>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Ниже годовой отметки</w:t>
            </w:r>
          </w:p>
        </w:tc>
        <w:tc>
          <w:tcPr>
            <w:tcW w:w="2148" w:type="dxa"/>
            <w:gridSpan w:val="2"/>
            <w:shd w:val="clear" w:color="auto" w:fill="auto"/>
            <w:vAlign w:val="center"/>
          </w:tcPr>
          <w:p w:rsidR="002D537C" w:rsidRPr="002D537C" w:rsidRDefault="002D537C" w:rsidP="00401BA7">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Государственная итоговая аттестация учащихся 9 классов по математике в форме ОГЭ в 2019 году, показала, что все выпускники выполнили обязательный государственный стандарт. Качество знаний – 20,6%, что значительно ниже результатов предыдущего учебного </w:t>
      </w:r>
      <w:r w:rsidRPr="002D537C">
        <w:rPr>
          <w:rFonts w:ascii="Times New Roman" w:hAnsi="Times New Roman" w:cs="Times New Roman"/>
          <w:sz w:val="24"/>
          <w:szCs w:val="24"/>
        </w:rPr>
        <w:lastRenderedPageBreak/>
        <w:t xml:space="preserve">года. В 2019 году, как и в предыдущие годы, никто из выпускников 9-х классов не смог набрать максимальный балл за выполняемую работу. </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Подтвердили итоговую отметку 29 человек (93,5%). Два обучающихся каждого класса получили за экзамен отметку ниже годовой.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4"/>
        <w:gridCol w:w="1623"/>
        <w:gridCol w:w="1530"/>
        <w:gridCol w:w="1729"/>
        <w:gridCol w:w="1584"/>
      </w:tblGrid>
      <w:tr w:rsidR="002D537C" w:rsidRPr="002D537C" w:rsidTr="0095499F">
        <w:trPr>
          <w:jc w:val="center"/>
        </w:trPr>
        <w:tc>
          <w:tcPr>
            <w:tcW w:w="2054" w:type="dxa"/>
            <w:vAlign w:val="center"/>
          </w:tcPr>
          <w:p w:rsidR="002D537C" w:rsidRPr="002D537C" w:rsidRDefault="002D537C" w:rsidP="0095499F">
            <w:pPr>
              <w:spacing w:after="0" w:line="360" w:lineRule="auto"/>
              <w:jc w:val="center"/>
              <w:rPr>
                <w:rFonts w:ascii="Times New Roman" w:hAnsi="Times New Roman" w:cs="Times New Roman"/>
                <w:sz w:val="24"/>
                <w:szCs w:val="24"/>
              </w:rPr>
            </w:pPr>
            <w:proofErr w:type="gramStart"/>
            <w:r w:rsidRPr="002D537C">
              <w:rPr>
                <w:rFonts w:ascii="Times New Roman" w:hAnsi="Times New Roman" w:cs="Times New Roman"/>
                <w:sz w:val="24"/>
                <w:szCs w:val="24"/>
              </w:rPr>
              <w:t>п</w:t>
            </w:r>
            <w:proofErr w:type="gramEnd"/>
            <w:r w:rsidRPr="002D537C">
              <w:rPr>
                <w:rFonts w:ascii="Times New Roman" w:hAnsi="Times New Roman" w:cs="Times New Roman"/>
                <w:sz w:val="24"/>
                <w:szCs w:val="24"/>
              </w:rPr>
              <w:t>редмет</w:t>
            </w:r>
          </w:p>
        </w:tc>
        <w:tc>
          <w:tcPr>
            <w:tcW w:w="1623"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период</w:t>
            </w:r>
          </w:p>
        </w:tc>
        <w:tc>
          <w:tcPr>
            <w:tcW w:w="153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Количество учащихся</w:t>
            </w:r>
          </w:p>
        </w:tc>
        <w:tc>
          <w:tcPr>
            <w:tcW w:w="1729"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w:t>
            </w:r>
          </w:p>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успеваемости</w:t>
            </w:r>
          </w:p>
        </w:tc>
        <w:tc>
          <w:tcPr>
            <w:tcW w:w="1584"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 качества</w:t>
            </w:r>
          </w:p>
        </w:tc>
      </w:tr>
      <w:tr w:rsidR="002D537C" w:rsidRPr="002D537C" w:rsidTr="0095499F">
        <w:trPr>
          <w:jc w:val="center"/>
        </w:trPr>
        <w:tc>
          <w:tcPr>
            <w:tcW w:w="2054" w:type="dxa"/>
            <w:vMerge w:val="restart"/>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Математика</w:t>
            </w:r>
          </w:p>
        </w:tc>
        <w:tc>
          <w:tcPr>
            <w:tcW w:w="1623"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2016-2017</w:t>
            </w:r>
          </w:p>
        </w:tc>
        <w:tc>
          <w:tcPr>
            <w:tcW w:w="153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38</w:t>
            </w:r>
          </w:p>
        </w:tc>
        <w:tc>
          <w:tcPr>
            <w:tcW w:w="1729"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1584"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42,1</w:t>
            </w:r>
          </w:p>
        </w:tc>
      </w:tr>
      <w:tr w:rsidR="002D537C" w:rsidRPr="002D537C" w:rsidTr="0095499F">
        <w:trPr>
          <w:jc w:val="center"/>
        </w:trPr>
        <w:tc>
          <w:tcPr>
            <w:tcW w:w="2054" w:type="dxa"/>
            <w:vMerge/>
          </w:tcPr>
          <w:p w:rsidR="002D537C" w:rsidRPr="002D537C" w:rsidRDefault="002D537C" w:rsidP="00401BA7">
            <w:pPr>
              <w:spacing w:after="0" w:line="360" w:lineRule="auto"/>
              <w:rPr>
                <w:rFonts w:ascii="Times New Roman" w:hAnsi="Times New Roman" w:cs="Times New Roman"/>
                <w:sz w:val="24"/>
                <w:szCs w:val="24"/>
              </w:rPr>
            </w:pPr>
          </w:p>
        </w:tc>
        <w:tc>
          <w:tcPr>
            <w:tcW w:w="1623"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2017-2018</w:t>
            </w:r>
          </w:p>
        </w:tc>
        <w:tc>
          <w:tcPr>
            <w:tcW w:w="153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35</w:t>
            </w:r>
          </w:p>
        </w:tc>
        <w:tc>
          <w:tcPr>
            <w:tcW w:w="1729"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1584"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46</w:t>
            </w:r>
          </w:p>
        </w:tc>
      </w:tr>
      <w:tr w:rsidR="002D537C" w:rsidRPr="002D537C" w:rsidTr="0095499F">
        <w:trPr>
          <w:jc w:val="center"/>
        </w:trPr>
        <w:tc>
          <w:tcPr>
            <w:tcW w:w="2054" w:type="dxa"/>
            <w:vMerge/>
          </w:tcPr>
          <w:p w:rsidR="002D537C" w:rsidRPr="002D537C" w:rsidRDefault="002D537C" w:rsidP="00401BA7">
            <w:pPr>
              <w:spacing w:after="0" w:line="360" w:lineRule="auto"/>
              <w:rPr>
                <w:rFonts w:ascii="Times New Roman" w:hAnsi="Times New Roman" w:cs="Times New Roman"/>
                <w:sz w:val="24"/>
                <w:szCs w:val="24"/>
              </w:rPr>
            </w:pPr>
          </w:p>
        </w:tc>
        <w:tc>
          <w:tcPr>
            <w:tcW w:w="1623"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2018-2019</w:t>
            </w:r>
          </w:p>
        </w:tc>
        <w:tc>
          <w:tcPr>
            <w:tcW w:w="153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31</w:t>
            </w:r>
          </w:p>
        </w:tc>
        <w:tc>
          <w:tcPr>
            <w:tcW w:w="1729"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1584"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20,6</w:t>
            </w:r>
          </w:p>
        </w:tc>
      </w:tr>
    </w:tbl>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текущем учебном году качество подготовки выпускников 9-х классов по математике было самым низким за последние три года и составило 20,6% при 100% успеваемости.</w:t>
      </w:r>
    </w:p>
    <w:p w:rsidR="002D537C" w:rsidRPr="002D537C" w:rsidRDefault="002D537C" w:rsidP="00401BA7">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Количество и процент учащихся, сдававших ОГЭ,  по предметам по выбору в 2019 году</w:t>
      </w:r>
    </w:p>
    <w:tbl>
      <w:tblPr>
        <w:tblW w:w="9781" w:type="dxa"/>
        <w:tblInd w:w="108" w:type="dxa"/>
        <w:tblLook w:val="04A0"/>
      </w:tblPr>
      <w:tblGrid>
        <w:gridCol w:w="2880"/>
        <w:gridCol w:w="6901"/>
      </w:tblGrid>
      <w:tr w:rsidR="002D537C" w:rsidRPr="002D537C" w:rsidTr="0095499F">
        <w:trPr>
          <w:trHeight w:hRule="exact" w:val="944"/>
        </w:trPr>
        <w:tc>
          <w:tcPr>
            <w:tcW w:w="2880" w:type="dxa"/>
            <w:tcBorders>
              <w:top w:val="single" w:sz="4" w:space="0" w:color="auto"/>
              <w:left w:val="single" w:sz="4" w:space="0" w:color="auto"/>
              <w:bottom w:val="single" w:sz="4" w:space="0" w:color="auto"/>
              <w:right w:val="single" w:sz="4" w:space="0" w:color="auto"/>
            </w:tcBorders>
            <w:noWrap/>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Предмет</w:t>
            </w:r>
          </w:p>
        </w:tc>
        <w:tc>
          <w:tcPr>
            <w:tcW w:w="6901" w:type="dxa"/>
            <w:tcBorders>
              <w:top w:val="single" w:sz="4" w:space="0" w:color="auto"/>
              <w:left w:val="nil"/>
              <w:bottom w:val="single" w:sz="4" w:space="0" w:color="auto"/>
              <w:right w:val="single" w:sz="4" w:space="0" w:color="auto"/>
            </w:tcBorders>
            <w:noWrap/>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Кол-во и процент учащихся, выбравших данных предмет</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Обществознание</w:t>
            </w:r>
          </w:p>
        </w:tc>
        <w:tc>
          <w:tcPr>
            <w:tcW w:w="6901" w:type="dxa"/>
            <w:tcBorders>
              <w:top w:val="single" w:sz="4" w:space="0" w:color="auto"/>
              <w:left w:val="single" w:sz="4" w:space="0" w:color="auto"/>
              <w:bottom w:val="single" w:sz="4" w:space="0" w:color="auto"/>
              <w:right w:val="single" w:sz="4" w:space="0" w:color="auto"/>
            </w:tcBorders>
            <w:noWrap/>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21(64%)</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Физика</w:t>
            </w:r>
          </w:p>
          <w:p w:rsidR="002D537C" w:rsidRPr="002D537C" w:rsidRDefault="002D537C" w:rsidP="0095499F">
            <w:pPr>
              <w:spacing w:after="0" w:line="240" w:lineRule="auto"/>
              <w:rPr>
                <w:rFonts w:ascii="Times New Roman" w:hAnsi="Times New Roman" w:cs="Times New Roman"/>
                <w:sz w:val="24"/>
                <w:szCs w:val="24"/>
              </w:rPr>
            </w:pPr>
          </w:p>
        </w:tc>
        <w:tc>
          <w:tcPr>
            <w:tcW w:w="6901" w:type="dxa"/>
            <w:tcBorders>
              <w:top w:val="single" w:sz="4" w:space="0" w:color="auto"/>
              <w:left w:val="single" w:sz="4" w:space="0" w:color="auto"/>
              <w:bottom w:val="single" w:sz="4" w:space="0" w:color="auto"/>
              <w:right w:val="single" w:sz="4" w:space="0" w:color="auto"/>
            </w:tcBorders>
            <w:noWrap/>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12 (37%)</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Биология</w:t>
            </w:r>
          </w:p>
        </w:tc>
        <w:tc>
          <w:tcPr>
            <w:tcW w:w="6901" w:type="dxa"/>
            <w:tcBorders>
              <w:top w:val="single" w:sz="4" w:space="0" w:color="auto"/>
              <w:left w:val="single" w:sz="4" w:space="0" w:color="auto"/>
              <w:bottom w:val="single" w:sz="4" w:space="0" w:color="auto"/>
              <w:right w:val="single" w:sz="4" w:space="0" w:color="auto"/>
            </w:tcBorders>
            <w:noWrap/>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 (19%)</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Химия</w:t>
            </w:r>
          </w:p>
        </w:tc>
        <w:tc>
          <w:tcPr>
            <w:tcW w:w="6901" w:type="dxa"/>
            <w:tcBorders>
              <w:top w:val="single" w:sz="4" w:space="0" w:color="auto"/>
              <w:left w:val="single" w:sz="4" w:space="0" w:color="auto"/>
              <w:bottom w:val="single" w:sz="4" w:space="0" w:color="auto"/>
              <w:right w:val="single" w:sz="4" w:space="0" w:color="auto"/>
            </w:tcBorders>
            <w:noWrap/>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 (6%)</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Информатика </w:t>
            </w:r>
          </w:p>
        </w:tc>
        <w:tc>
          <w:tcPr>
            <w:tcW w:w="6901" w:type="dxa"/>
            <w:tcBorders>
              <w:top w:val="single" w:sz="4" w:space="0" w:color="auto"/>
              <w:left w:val="single" w:sz="4" w:space="0" w:color="auto"/>
              <w:bottom w:val="single" w:sz="4" w:space="0" w:color="auto"/>
              <w:right w:val="single" w:sz="4" w:space="0" w:color="auto"/>
            </w:tcBorders>
            <w:noWrap/>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13 (40%)</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География</w:t>
            </w:r>
          </w:p>
        </w:tc>
        <w:tc>
          <w:tcPr>
            <w:tcW w:w="6901" w:type="dxa"/>
            <w:tcBorders>
              <w:top w:val="single" w:sz="4" w:space="0" w:color="auto"/>
              <w:left w:val="single" w:sz="4" w:space="0" w:color="auto"/>
              <w:bottom w:val="single" w:sz="4" w:space="0" w:color="auto"/>
              <w:right w:val="single" w:sz="4" w:space="0" w:color="auto"/>
            </w:tcBorders>
            <w:noWrap/>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 (31%)</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Английский язык</w:t>
            </w:r>
          </w:p>
        </w:tc>
        <w:tc>
          <w:tcPr>
            <w:tcW w:w="6901" w:type="dxa"/>
            <w:tcBorders>
              <w:top w:val="single" w:sz="4" w:space="0" w:color="auto"/>
              <w:left w:val="nil"/>
              <w:bottom w:val="single" w:sz="4" w:space="0" w:color="auto"/>
              <w:right w:val="single" w:sz="4" w:space="0" w:color="auto"/>
            </w:tcBorders>
            <w:noWrap/>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 (6%)</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Количество и процент учащихся, сдававших ОГЭ, по предметам по выбору</w:t>
      </w:r>
      <w:r w:rsidR="0095499F">
        <w:rPr>
          <w:rFonts w:ascii="Times New Roman" w:hAnsi="Times New Roman" w:cs="Times New Roman"/>
          <w:sz w:val="24"/>
          <w:szCs w:val="24"/>
        </w:rPr>
        <w:t xml:space="preserve"> </w:t>
      </w:r>
      <w:r w:rsidRPr="002D537C">
        <w:rPr>
          <w:rFonts w:ascii="Times New Roman" w:hAnsi="Times New Roman" w:cs="Times New Roman"/>
          <w:sz w:val="24"/>
          <w:szCs w:val="24"/>
        </w:rPr>
        <w:t>в 2019 году</w:t>
      </w:r>
    </w:p>
    <w:tbl>
      <w:tblPr>
        <w:tblW w:w="9781" w:type="dxa"/>
        <w:tblInd w:w="108" w:type="dxa"/>
        <w:tblLook w:val="04A0"/>
      </w:tblPr>
      <w:tblGrid>
        <w:gridCol w:w="2880"/>
        <w:gridCol w:w="6901"/>
      </w:tblGrid>
      <w:tr w:rsidR="002D537C" w:rsidRPr="002D537C" w:rsidTr="0095499F">
        <w:trPr>
          <w:trHeight w:hRule="exact" w:val="944"/>
        </w:trPr>
        <w:tc>
          <w:tcPr>
            <w:tcW w:w="2880" w:type="dxa"/>
            <w:tcBorders>
              <w:top w:val="single" w:sz="4" w:space="0" w:color="auto"/>
              <w:left w:val="single" w:sz="4" w:space="0" w:color="auto"/>
              <w:bottom w:val="single" w:sz="4" w:space="0" w:color="auto"/>
              <w:right w:val="single" w:sz="4" w:space="0" w:color="auto"/>
            </w:tcBorders>
            <w:noWrap/>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Предмет</w:t>
            </w:r>
          </w:p>
        </w:tc>
        <w:tc>
          <w:tcPr>
            <w:tcW w:w="6901" w:type="dxa"/>
            <w:tcBorders>
              <w:top w:val="single" w:sz="4" w:space="0" w:color="auto"/>
              <w:left w:val="nil"/>
              <w:bottom w:val="single" w:sz="4" w:space="0" w:color="auto"/>
              <w:right w:val="single" w:sz="4" w:space="0" w:color="auto"/>
            </w:tcBorders>
            <w:noWrap/>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Кол-во и процент учащихся, выбравших данных предмет</w:t>
            </w:r>
          </w:p>
          <w:p w:rsidR="002D537C" w:rsidRPr="002D537C" w:rsidRDefault="002D537C" w:rsidP="0095499F">
            <w:pPr>
              <w:spacing w:after="0" w:line="360" w:lineRule="auto"/>
              <w:rPr>
                <w:rFonts w:ascii="Times New Roman" w:hAnsi="Times New Roman" w:cs="Times New Roman"/>
                <w:sz w:val="24"/>
                <w:szCs w:val="24"/>
              </w:rPr>
            </w:pP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Обществознание</w:t>
            </w:r>
          </w:p>
        </w:tc>
        <w:tc>
          <w:tcPr>
            <w:tcW w:w="6901" w:type="dxa"/>
            <w:tcBorders>
              <w:top w:val="single" w:sz="4" w:space="0" w:color="auto"/>
              <w:left w:val="single" w:sz="4" w:space="0" w:color="auto"/>
              <w:bottom w:val="single" w:sz="4" w:space="0" w:color="auto"/>
              <w:right w:val="single" w:sz="4" w:space="0" w:color="auto"/>
            </w:tcBorders>
            <w:noWrap/>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19 (65%)</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Физика</w:t>
            </w:r>
          </w:p>
          <w:p w:rsidR="002D537C" w:rsidRPr="002D537C" w:rsidRDefault="002D537C" w:rsidP="0095499F">
            <w:pPr>
              <w:spacing w:after="0" w:line="360" w:lineRule="auto"/>
              <w:rPr>
                <w:rFonts w:ascii="Times New Roman" w:hAnsi="Times New Roman" w:cs="Times New Roman"/>
                <w:sz w:val="24"/>
                <w:szCs w:val="24"/>
              </w:rPr>
            </w:pPr>
          </w:p>
        </w:tc>
        <w:tc>
          <w:tcPr>
            <w:tcW w:w="6901" w:type="dxa"/>
            <w:tcBorders>
              <w:top w:val="single" w:sz="4" w:space="0" w:color="auto"/>
              <w:left w:val="single" w:sz="4" w:space="0" w:color="auto"/>
              <w:bottom w:val="single" w:sz="4" w:space="0" w:color="auto"/>
              <w:right w:val="single" w:sz="4" w:space="0" w:color="auto"/>
            </w:tcBorders>
            <w:noWrap/>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 (17%)</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Биология</w:t>
            </w:r>
          </w:p>
        </w:tc>
        <w:tc>
          <w:tcPr>
            <w:tcW w:w="6901" w:type="dxa"/>
            <w:tcBorders>
              <w:top w:val="single" w:sz="4" w:space="0" w:color="auto"/>
              <w:left w:val="single" w:sz="4" w:space="0" w:color="auto"/>
              <w:bottom w:val="single" w:sz="4" w:space="0" w:color="auto"/>
              <w:right w:val="single" w:sz="4" w:space="0" w:color="auto"/>
            </w:tcBorders>
            <w:noWrap/>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4 (14%)</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Химия</w:t>
            </w:r>
          </w:p>
        </w:tc>
        <w:tc>
          <w:tcPr>
            <w:tcW w:w="6901" w:type="dxa"/>
            <w:tcBorders>
              <w:top w:val="single" w:sz="4" w:space="0" w:color="auto"/>
              <w:left w:val="single" w:sz="4" w:space="0" w:color="auto"/>
              <w:bottom w:val="single" w:sz="4" w:space="0" w:color="auto"/>
              <w:right w:val="single" w:sz="4" w:space="0" w:color="auto"/>
            </w:tcBorders>
            <w:noWrap/>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 (3%)</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Информатика </w:t>
            </w:r>
          </w:p>
        </w:tc>
        <w:tc>
          <w:tcPr>
            <w:tcW w:w="6901" w:type="dxa"/>
            <w:tcBorders>
              <w:top w:val="single" w:sz="4" w:space="0" w:color="auto"/>
              <w:left w:val="single" w:sz="4" w:space="0" w:color="auto"/>
              <w:bottom w:val="single" w:sz="4" w:space="0" w:color="auto"/>
              <w:right w:val="single" w:sz="4" w:space="0" w:color="auto"/>
            </w:tcBorders>
            <w:noWrap/>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11 (38%)</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География</w:t>
            </w:r>
          </w:p>
        </w:tc>
        <w:tc>
          <w:tcPr>
            <w:tcW w:w="6901" w:type="dxa"/>
            <w:tcBorders>
              <w:top w:val="single" w:sz="4" w:space="0" w:color="auto"/>
              <w:left w:val="single" w:sz="4" w:space="0" w:color="auto"/>
              <w:bottom w:val="single" w:sz="4" w:space="0" w:color="auto"/>
              <w:right w:val="single" w:sz="4" w:space="0" w:color="auto"/>
            </w:tcBorders>
            <w:noWrap/>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12 (41%)</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Английский язык</w:t>
            </w:r>
          </w:p>
        </w:tc>
        <w:tc>
          <w:tcPr>
            <w:tcW w:w="6901" w:type="dxa"/>
            <w:tcBorders>
              <w:top w:val="single" w:sz="4" w:space="0" w:color="auto"/>
              <w:left w:val="nil"/>
              <w:bottom w:val="single" w:sz="4" w:space="0" w:color="auto"/>
              <w:right w:val="single" w:sz="4" w:space="0" w:color="auto"/>
            </w:tcBorders>
            <w:noWrap/>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 (6%)</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Литература </w:t>
            </w:r>
          </w:p>
        </w:tc>
        <w:tc>
          <w:tcPr>
            <w:tcW w:w="6901" w:type="dxa"/>
            <w:tcBorders>
              <w:top w:val="single" w:sz="4" w:space="0" w:color="auto"/>
              <w:left w:val="nil"/>
              <w:bottom w:val="single" w:sz="4" w:space="0" w:color="auto"/>
              <w:right w:val="single" w:sz="4" w:space="0" w:color="auto"/>
            </w:tcBorders>
            <w:noWrap/>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 (3%)</w:t>
            </w:r>
          </w:p>
        </w:tc>
      </w:tr>
      <w:tr w:rsidR="002D537C" w:rsidRPr="002D537C" w:rsidTr="0095499F">
        <w:trPr>
          <w:trHeight w:hRule="exact" w:val="284"/>
        </w:trPr>
        <w:tc>
          <w:tcPr>
            <w:tcW w:w="2880" w:type="dxa"/>
            <w:tcBorders>
              <w:top w:val="single" w:sz="4" w:space="0" w:color="auto"/>
              <w:left w:val="single" w:sz="4" w:space="0" w:color="auto"/>
              <w:bottom w:val="single" w:sz="4" w:space="0" w:color="auto"/>
              <w:right w:val="single" w:sz="4" w:space="0" w:color="auto"/>
            </w:tcBorders>
            <w:noWrap/>
            <w:vAlign w:val="bottom"/>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История </w:t>
            </w:r>
          </w:p>
        </w:tc>
        <w:tc>
          <w:tcPr>
            <w:tcW w:w="6901" w:type="dxa"/>
            <w:tcBorders>
              <w:top w:val="single" w:sz="4" w:space="0" w:color="auto"/>
              <w:left w:val="nil"/>
              <w:bottom w:val="single" w:sz="4" w:space="0" w:color="auto"/>
              <w:right w:val="single" w:sz="4" w:space="0" w:color="auto"/>
            </w:tcBorders>
            <w:noWrap/>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3 (9%)</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95499F" w:rsidRDefault="0095499F" w:rsidP="002D537C">
      <w:pPr>
        <w:spacing w:after="0" w:line="360" w:lineRule="auto"/>
        <w:ind w:firstLine="709"/>
        <w:rPr>
          <w:rFonts w:ascii="Times New Roman" w:hAnsi="Times New Roman" w:cs="Times New Roman"/>
          <w:sz w:val="24"/>
          <w:szCs w:val="24"/>
        </w:rPr>
      </w:pPr>
    </w:p>
    <w:p w:rsidR="0095499F" w:rsidRDefault="0095499F" w:rsidP="002D537C">
      <w:pPr>
        <w:spacing w:after="0" w:line="360" w:lineRule="auto"/>
        <w:ind w:firstLine="709"/>
        <w:rPr>
          <w:rFonts w:ascii="Times New Roman" w:hAnsi="Times New Roman" w:cs="Times New Roman"/>
          <w:sz w:val="24"/>
          <w:szCs w:val="24"/>
        </w:rPr>
      </w:pPr>
    </w:p>
    <w:p w:rsidR="0095499F" w:rsidRDefault="0095499F" w:rsidP="002D537C">
      <w:pPr>
        <w:spacing w:after="0" w:line="360" w:lineRule="auto"/>
        <w:ind w:firstLine="709"/>
        <w:rPr>
          <w:rFonts w:ascii="Times New Roman" w:hAnsi="Times New Roman" w:cs="Times New Roman"/>
          <w:sz w:val="24"/>
          <w:szCs w:val="24"/>
        </w:rPr>
      </w:pPr>
    </w:p>
    <w:p w:rsidR="0095499F" w:rsidRDefault="0095499F" w:rsidP="002D537C">
      <w:pPr>
        <w:spacing w:after="0" w:line="360" w:lineRule="auto"/>
        <w:ind w:firstLine="709"/>
        <w:rPr>
          <w:rFonts w:ascii="Times New Roman" w:hAnsi="Times New Roman" w:cs="Times New Roman"/>
          <w:sz w:val="24"/>
          <w:szCs w:val="24"/>
        </w:rPr>
      </w:pPr>
    </w:p>
    <w:p w:rsidR="0095499F" w:rsidRDefault="0095499F" w:rsidP="002D537C">
      <w:pPr>
        <w:spacing w:after="0" w:line="360" w:lineRule="auto"/>
        <w:ind w:firstLine="709"/>
        <w:rPr>
          <w:rFonts w:ascii="Times New Roman" w:hAnsi="Times New Roman" w:cs="Times New Roman"/>
          <w:sz w:val="24"/>
          <w:szCs w:val="24"/>
        </w:rPr>
      </w:pPr>
    </w:p>
    <w:p w:rsidR="0095499F" w:rsidRDefault="0095499F" w:rsidP="002D537C">
      <w:pPr>
        <w:spacing w:after="0" w:line="360" w:lineRule="auto"/>
        <w:ind w:firstLine="709"/>
        <w:rPr>
          <w:rFonts w:ascii="Times New Roman" w:hAnsi="Times New Roman" w:cs="Times New Roman"/>
          <w:sz w:val="24"/>
          <w:szCs w:val="24"/>
        </w:rPr>
      </w:pP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Государственная итоговая аттестация учащихся 9-х классов по экзаменам в форме ОГЭ, показала следующий уровень знаний выпускников:</w:t>
      </w:r>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850"/>
        <w:gridCol w:w="851"/>
        <w:gridCol w:w="850"/>
        <w:gridCol w:w="851"/>
        <w:gridCol w:w="992"/>
        <w:gridCol w:w="850"/>
        <w:gridCol w:w="993"/>
        <w:gridCol w:w="850"/>
        <w:gridCol w:w="850"/>
      </w:tblGrid>
      <w:tr w:rsidR="002D537C" w:rsidRPr="002D537C" w:rsidTr="0095499F">
        <w:tc>
          <w:tcPr>
            <w:tcW w:w="10347" w:type="dxa"/>
            <w:gridSpan w:val="10"/>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Итоги экзаменов по выбору (2019 год)</w:t>
            </w:r>
          </w:p>
        </w:tc>
      </w:tr>
      <w:tr w:rsidR="002D537C" w:rsidRPr="002D537C" w:rsidTr="0095499F">
        <w:trPr>
          <w:cantSplit/>
          <w:trHeight w:val="2037"/>
        </w:trPr>
        <w:tc>
          <w:tcPr>
            <w:tcW w:w="241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Предмет</w:t>
            </w:r>
          </w:p>
        </w:tc>
        <w:tc>
          <w:tcPr>
            <w:tcW w:w="850" w:type="dxa"/>
            <w:shd w:val="clear" w:color="auto" w:fill="auto"/>
            <w:textDirection w:val="btLr"/>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Обществознание</w:t>
            </w:r>
          </w:p>
        </w:tc>
        <w:tc>
          <w:tcPr>
            <w:tcW w:w="851" w:type="dxa"/>
            <w:shd w:val="clear" w:color="auto" w:fill="auto"/>
            <w:textDirection w:val="btLr"/>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Биология</w:t>
            </w:r>
          </w:p>
        </w:tc>
        <w:tc>
          <w:tcPr>
            <w:tcW w:w="850" w:type="dxa"/>
            <w:shd w:val="clear" w:color="auto" w:fill="auto"/>
            <w:textDirection w:val="btLr"/>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Физика</w:t>
            </w:r>
          </w:p>
        </w:tc>
        <w:tc>
          <w:tcPr>
            <w:tcW w:w="851" w:type="dxa"/>
            <w:textDirection w:val="btLr"/>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Химия</w:t>
            </w:r>
          </w:p>
        </w:tc>
        <w:tc>
          <w:tcPr>
            <w:tcW w:w="992" w:type="dxa"/>
            <w:shd w:val="clear" w:color="auto" w:fill="auto"/>
            <w:textDirection w:val="btLr"/>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Информатика и ИКТ</w:t>
            </w:r>
          </w:p>
        </w:tc>
        <w:tc>
          <w:tcPr>
            <w:tcW w:w="850" w:type="dxa"/>
            <w:shd w:val="clear" w:color="auto" w:fill="auto"/>
            <w:textDirection w:val="btLr"/>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География</w:t>
            </w:r>
          </w:p>
        </w:tc>
        <w:tc>
          <w:tcPr>
            <w:tcW w:w="993" w:type="dxa"/>
            <w:shd w:val="clear" w:color="auto" w:fill="auto"/>
            <w:textDirection w:val="btLr"/>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Английский язык</w:t>
            </w:r>
          </w:p>
        </w:tc>
        <w:tc>
          <w:tcPr>
            <w:tcW w:w="850" w:type="dxa"/>
            <w:textDirection w:val="btLr"/>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Литература</w:t>
            </w:r>
          </w:p>
        </w:tc>
        <w:tc>
          <w:tcPr>
            <w:tcW w:w="850" w:type="dxa"/>
            <w:textDirection w:val="btLr"/>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История</w:t>
            </w:r>
          </w:p>
        </w:tc>
      </w:tr>
      <w:tr w:rsidR="002D537C" w:rsidRPr="002D537C" w:rsidTr="0095499F">
        <w:trPr>
          <w:cantSplit/>
          <w:trHeight w:val="1966"/>
        </w:trPr>
        <w:tc>
          <w:tcPr>
            <w:tcW w:w="241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Учитель</w:t>
            </w:r>
          </w:p>
        </w:tc>
        <w:tc>
          <w:tcPr>
            <w:tcW w:w="850" w:type="dxa"/>
            <w:shd w:val="clear" w:color="auto" w:fill="auto"/>
            <w:textDirection w:val="btLr"/>
            <w:vAlign w:val="center"/>
          </w:tcPr>
          <w:p w:rsidR="002D537C" w:rsidRPr="002D537C" w:rsidRDefault="002D537C" w:rsidP="0095499F">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Дудукалова</w:t>
            </w:r>
            <w:proofErr w:type="spellEnd"/>
            <w:r w:rsidRPr="002D537C">
              <w:rPr>
                <w:rFonts w:ascii="Times New Roman" w:hAnsi="Times New Roman" w:cs="Times New Roman"/>
                <w:sz w:val="24"/>
                <w:szCs w:val="24"/>
              </w:rPr>
              <w:t xml:space="preserve"> Е.С.</w:t>
            </w:r>
          </w:p>
        </w:tc>
        <w:tc>
          <w:tcPr>
            <w:tcW w:w="851" w:type="dxa"/>
            <w:shd w:val="clear" w:color="auto" w:fill="auto"/>
            <w:textDirection w:val="btLr"/>
            <w:vAlign w:val="center"/>
          </w:tcPr>
          <w:p w:rsidR="002D537C" w:rsidRPr="002D537C" w:rsidRDefault="002D537C" w:rsidP="0095499F">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Берчанская</w:t>
            </w:r>
            <w:proofErr w:type="spellEnd"/>
            <w:r w:rsidRPr="002D537C">
              <w:rPr>
                <w:rFonts w:ascii="Times New Roman" w:hAnsi="Times New Roman" w:cs="Times New Roman"/>
                <w:sz w:val="24"/>
                <w:szCs w:val="24"/>
              </w:rPr>
              <w:t xml:space="preserve"> Е.А.</w:t>
            </w:r>
          </w:p>
        </w:tc>
        <w:tc>
          <w:tcPr>
            <w:tcW w:w="850" w:type="dxa"/>
            <w:shd w:val="clear" w:color="auto" w:fill="auto"/>
            <w:textDirection w:val="btLr"/>
            <w:vAlign w:val="center"/>
          </w:tcPr>
          <w:p w:rsidR="002D537C" w:rsidRPr="002D537C" w:rsidRDefault="002D537C" w:rsidP="0095499F">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Рузаева</w:t>
            </w:r>
            <w:proofErr w:type="spellEnd"/>
            <w:r w:rsidRPr="002D537C">
              <w:rPr>
                <w:rFonts w:ascii="Times New Roman" w:hAnsi="Times New Roman" w:cs="Times New Roman"/>
                <w:sz w:val="24"/>
                <w:szCs w:val="24"/>
              </w:rPr>
              <w:t xml:space="preserve"> Е.В.</w:t>
            </w:r>
          </w:p>
        </w:tc>
        <w:tc>
          <w:tcPr>
            <w:tcW w:w="851" w:type="dxa"/>
            <w:textDirection w:val="btLr"/>
            <w:vAlign w:val="center"/>
          </w:tcPr>
          <w:p w:rsidR="002D537C" w:rsidRPr="002D537C" w:rsidRDefault="002D537C" w:rsidP="0095499F">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Чефранова</w:t>
            </w:r>
            <w:proofErr w:type="spellEnd"/>
            <w:r w:rsidRPr="002D537C">
              <w:rPr>
                <w:rFonts w:ascii="Times New Roman" w:hAnsi="Times New Roman" w:cs="Times New Roman"/>
                <w:sz w:val="24"/>
                <w:szCs w:val="24"/>
              </w:rPr>
              <w:t xml:space="preserve"> В.В.</w:t>
            </w:r>
          </w:p>
        </w:tc>
        <w:tc>
          <w:tcPr>
            <w:tcW w:w="992" w:type="dxa"/>
            <w:shd w:val="clear" w:color="auto" w:fill="auto"/>
            <w:textDirection w:val="btLr"/>
            <w:vAlign w:val="center"/>
          </w:tcPr>
          <w:p w:rsidR="002D537C" w:rsidRPr="002D537C" w:rsidRDefault="002D537C" w:rsidP="0095499F">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Наветняя</w:t>
            </w:r>
            <w:proofErr w:type="spellEnd"/>
            <w:r w:rsidRPr="002D537C">
              <w:rPr>
                <w:rFonts w:ascii="Times New Roman" w:hAnsi="Times New Roman" w:cs="Times New Roman"/>
                <w:sz w:val="24"/>
                <w:szCs w:val="24"/>
              </w:rPr>
              <w:t xml:space="preserve"> Н.А.</w:t>
            </w:r>
          </w:p>
        </w:tc>
        <w:tc>
          <w:tcPr>
            <w:tcW w:w="850" w:type="dxa"/>
            <w:shd w:val="clear" w:color="auto" w:fill="auto"/>
            <w:textDirection w:val="btLr"/>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Литвак Н.А.</w:t>
            </w:r>
          </w:p>
        </w:tc>
        <w:tc>
          <w:tcPr>
            <w:tcW w:w="993" w:type="dxa"/>
            <w:shd w:val="clear" w:color="auto" w:fill="auto"/>
            <w:textDirection w:val="btLr"/>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Васильева К.А.</w:t>
            </w:r>
          </w:p>
        </w:tc>
        <w:tc>
          <w:tcPr>
            <w:tcW w:w="850" w:type="dxa"/>
            <w:textDirection w:val="btLr"/>
            <w:vAlign w:val="center"/>
          </w:tcPr>
          <w:p w:rsidR="002D537C" w:rsidRPr="002D537C" w:rsidRDefault="002D537C" w:rsidP="0095499F">
            <w:pPr>
              <w:spacing w:after="0" w:line="36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Башлаева</w:t>
            </w:r>
            <w:proofErr w:type="spellEnd"/>
            <w:r w:rsidRPr="002D537C">
              <w:rPr>
                <w:rFonts w:ascii="Times New Roman" w:hAnsi="Times New Roman" w:cs="Times New Roman"/>
                <w:sz w:val="24"/>
                <w:szCs w:val="24"/>
              </w:rPr>
              <w:t xml:space="preserve"> Л.Г.</w:t>
            </w:r>
          </w:p>
        </w:tc>
        <w:tc>
          <w:tcPr>
            <w:tcW w:w="850" w:type="dxa"/>
            <w:textDirection w:val="btLr"/>
            <w:vAlign w:val="cente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Моисеева Г.</w:t>
            </w:r>
            <w:proofErr w:type="gramStart"/>
            <w:r w:rsidRPr="002D537C">
              <w:rPr>
                <w:rFonts w:ascii="Times New Roman" w:hAnsi="Times New Roman" w:cs="Times New Roman"/>
                <w:sz w:val="24"/>
                <w:szCs w:val="24"/>
              </w:rPr>
              <w:t>К</w:t>
            </w:r>
            <w:proofErr w:type="gramEnd"/>
          </w:p>
        </w:tc>
      </w:tr>
      <w:tr w:rsidR="002D537C" w:rsidRPr="002D537C" w:rsidTr="0095499F">
        <w:tc>
          <w:tcPr>
            <w:tcW w:w="241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Кол-во учащихся, сдававших экзамен, из них получили:</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19</w:t>
            </w:r>
          </w:p>
        </w:tc>
        <w:tc>
          <w:tcPr>
            <w:tcW w:w="851"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4</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w:t>
            </w:r>
          </w:p>
        </w:tc>
        <w:tc>
          <w:tcPr>
            <w:tcW w:w="8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992"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11</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12</w:t>
            </w:r>
          </w:p>
        </w:tc>
        <w:tc>
          <w:tcPr>
            <w:tcW w:w="993"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3</w:t>
            </w:r>
          </w:p>
        </w:tc>
      </w:tr>
      <w:tr w:rsidR="002D537C" w:rsidRPr="002D537C" w:rsidTr="0095499F">
        <w:tc>
          <w:tcPr>
            <w:tcW w:w="241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851"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8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992"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993"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95499F">
        <w:tc>
          <w:tcPr>
            <w:tcW w:w="241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"4"</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9</w:t>
            </w:r>
          </w:p>
        </w:tc>
        <w:tc>
          <w:tcPr>
            <w:tcW w:w="851"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8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992"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4</w:t>
            </w:r>
          </w:p>
        </w:tc>
        <w:tc>
          <w:tcPr>
            <w:tcW w:w="993"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r>
      <w:tr w:rsidR="002D537C" w:rsidRPr="002D537C" w:rsidTr="0095499F">
        <w:tc>
          <w:tcPr>
            <w:tcW w:w="241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"3"</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10</w:t>
            </w:r>
          </w:p>
        </w:tc>
        <w:tc>
          <w:tcPr>
            <w:tcW w:w="851"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4</w:t>
            </w:r>
          </w:p>
        </w:tc>
        <w:tc>
          <w:tcPr>
            <w:tcW w:w="8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992"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8</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6</w:t>
            </w:r>
          </w:p>
        </w:tc>
        <w:tc>
          <w:tcPr>
            <w:tcW w:w="993"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r>
      <w:tr w:rsidR="002D537C" w:rsidRPr="002D537C" w:rsidTr="0095499F">
        <w:tc>
          <w:tcPr>
            <w:tcW w:w="241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851"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8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992"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993"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95499F">
        <w:tc>
          <w:tcPr>
            <w:tcW w:w="241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Процент успеваемости</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851"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50</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8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992"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90</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993"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95499F">
        <w:tc>
          <w:tcPr>
            <w:tcW w:w="241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Процент качества</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47</w:t>
            </w:r>
          </w:p>
        </w:tc>
        <w:tc>
          <w:tcPr>
            <w:tcW w:w="851"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25</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20</w:t>
            </w:r>
          </w:p>
        </w:tc>
        <w:tc>
          <w:tcPr>
            <w:tcW w:w="8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992"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18</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50</w:t>
            </w:r>
          </w:p>
        </w:tc>
        <w:tc>
          <w:tcPr>
            <w:tcW w:w="993"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33</w:t>
            </w:r>
          </w:p>
        </w:tc>
      </w:tr>
      <w:tr w:rsidR="002D537C" w:rsidRPr="002D537C" w:rsidTr="0095499F">
        <w:tc>
          <w:tcPr>
            <w:tcW w:w="241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Средний тестовый балл</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23</w:t>
            </w:r>
          </w:p>
        </w:tc>
        <w:tc>
          <w:tcPr>
            <w:tcW w:w="851"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18</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15</w:t>
            </w:r>
          </w:p>
        </w:tc>
        <w:tc>
          <w:tcPr>
            <w:tcW w:w="8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12</w:t>
            </w:r>
          </w:p>
        </w:tc>
        <w:tc>
          <w:tcPr>
            <w:tcW w:w="992"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9</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20</w:t>
            </w:r>
          </w:p>
        </w:tc>
        <w:tc>
          <w:tcPr>
            <w:tcW w:w="993"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58</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19</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21</w:t>
            </w:r>
          </w:p>
        </w:tc>
      </w:tr>
      <w:tr w:rsidR="002D537C" w:rsidRPr="002D537C" w:rsidTr="0095499F">
        <w:tc>
          <w:tcPr>
            <w:tcW w:w="241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Максимальный балл, набранный учащимися за работу</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32</w:t>
            </w:r>
          </w:p>
        </w:tc>
        <w:tc>
          <w:tcPr>
            <w:tcW w:w="851"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28</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25</w:t>
            </w:r>
          </w:p>
        </w:tc>
        <w:tc>
          <w:tcPr>
            <w:tcW w:w="8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12</w:t>
            </w:r>
          </w:p>
        </w:tc>
        <w:tc>
          <w:tcPr>
            <w:tcW w:w="992"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16</w:t>
            </w:r>
          </w:p>
        </w:tc>
        <w:tc>
          <w:tcPr>
            <w:tcW w:w="850"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31</w:t>
            </w:r>
          </w:p>
        </w:tc>
        <w:tc>
          <w:tcPr>
            <w:tcW w:w="993" w:type="dxa"/>
            <w:shd w:val="clear" w:color="auto" w:fill="auto"/>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62</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19</w:t>
            </w:r>
          </w:p>
        </w:tc>
        <w:tc>
          <w:tcPr>
            <w:tcW w:w="850"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26</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По всем предметам по выбору  успеваемость  составила 93%. Качество знаний обучающихся находится в пределах от 0% по химии и литературе до 100% по английскому. Среднее качество знаний составило 33,5%.</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При сравнении результатов экзаменов по выбору в 2019 году с предыдущим учебным годом обнаружено:</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Снизилось качество знаний по сравнению с 2018 годом – с 58% до 33,5%;</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выросло качество знаний и средний тестовый балл по английскому языку (с 50/46 до 100/58 соответственно);</w:t>
      </w:r>
    </w:p>
    <w:p w:rsidR="002D537C" w:rsidRPr="002D537C" w:rsidRDefault="002D537C" w:rsidP="0095499F">
      <w:pPr>
        <w:spacing w:after="0" w:line="360" w:lineRule="auto"/>
        <w:ind w:firstLine="709"/>
        <w:jc w:val="both"/>
        <w:rPr>
          <w:rFonts w:ascii="Times New Roman" w:hAnsi="Times New Roman" w:cs="Times New Roman"/>
          <w:sz w:val="24"/>
          <w:szCs w:val="24"/>
        </w:rPr>
      </w:pPr>
    </w:p>
    <w:p w:rsidR="002D537C" w:rsidRPr="002D537C" w:rsidRDefault="002D537C" w:rsidP="0095499F">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lastRenderedPageBreak/>
        <w:t>На конец</w:t>
      </w:r>
      <w:proofErr w:type="gramEnd"/>
      <w:r w:rsidRPr="002D537C">
        <w:rPr>
          <w:rFonts w:ascii="Times New Roman" w:hAnsi="Times New Roman" w:cs="Times New Roman"/>
          <w:sz w:val="24"/>
          <w:szCs w:val="24"/>
        </w:rPr>
        <w:t xml:space="preserve"> 2018-2019 учебного года в 11 классе обучалось 25 учащихся. </w:t>
      </w:r>
    </w:p>
    <w:p w:rsidR="002D537C" w:rsidRPr="002D537C" w:rsidRDefault="002D537C" w:rsidP="0095499F">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Все учащиеся были допущены к государственной итоговой аттестации, т.к. не имели академической задолженности, в том числе за итоговое сочинение, в полном объеме выполнили учебный план или индивидуальный учебный план и имели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2018/ 2019 учебном году учащиеся 11 класса сдавали все экзамены в форме Единого государственного экзамена: два обязательных экзамена (математика (базовый или профильный уровень) и русский язык), а также предметы по выбору. </w:t>
      </w: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1"/>
        <w:gridCol w:w="1258"/>
        <w:gridCol w:w="1315"/>
        <w:gridCol w:w="1284"/>
        <w:gridCol w:w="1284"/>
        <w:gridCol w:w="1616"/>
        <w:gridCol w:w="1162"/>
      </w:tblGrid>
      <w:tr w:rsidR="002D537C" w:rsidRPr="002D537C" w:rsidTr="0095499F">
        <w:trPr>
          <w:trHeight w:val="1124"/>
        </w:trPr>
        <w:tc>
          <w:tcPr>
            <w:tcW w:w="1687" w:type="dxa"/>
            <w:vMerge w:val="restart"/>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Предметы</w:t>
            </w:r>
          </w:p>
        </w:tc>
        <w:tc>
          <w:tcPr>
            <w:tcW w:w="1105" w:type="dxa"/>
            <w:vMerge w:val="restart"/>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Сдали экзаменов всего уч-ся</w:t>
            </w:r>
          </w:p>
        </w:tc>
        <w:tc>
          <w:tcPr>
            <w:tcW w:w="1153" w:type="dxa"/>
            <w:vMerge w:val="restart"/>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 выбора экзаменов по предметам</w:t>
            </w:r>
          </w:p>
        </w:tc>
        <w:tc>
          <w:tcPr>
            <w:tcW w:w="2254" w:type="dxa"/>
            <w:gridSpan w:val="2"/>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Получили баллы</w:t>
            </w:r>
          </w:p>
        </w:tc>
        <w:tc>
          <w:tcPr>
            <w:tcW w:w="1410" w:type="dxa"/>
            <w:vMerge w:val="restart"/>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 успеваемости</w:t>
            </w:r>
          </w:p>
        </w:tc>
        <w:tc>
          <w:tcPr>
            <w:tcW w:w="1023" w:type="dxa"/>
            <w:vMerge w:val="restart"/>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Средний тестовый балл</w:t>
            </w:r>
          </w:p>
        </w:tc>
      </w:tr>
      <w:tr w:rsidR="002D537C" w:rsidRPr="002D537C" w:rsidTr="0095499F">
        <w:trPr>
          <w:trHeight w:val="1046"/>
        </w:trPr>
        <w:tc>
          <w:tcPr>
            <w:tcW w:w="1687" w:type="dxa"/>
            <w:vMerge/>
            <w:vAlign w:val="center"/>
          </w:tcPr>
          <w:p w:rsidR="002D537C" w:rsidRPr="002D537C" w:rsidRDefault="002D537C" w:rsidP="0095499F">
            <w:pPr>
              <w:spacing w:after="0" w:line="240" w:lineRule="auto"/>
              <w:jc w:val="center"/>
              <w:rPr>
                <w:rFonts w:ascii="Times New Roman" w:hAnsi="Times New Roman" w:cs="Times New Roman"/>
                <w:sz w:val="24"/>
                <w:szCs w:val="24"/>
              </w:rPr>
            </w:pPr>
          </w:p>
        </w:tc>
        <w:tc>
          <w:tcPr>
            <w:tcW w:w="1105" w:type="dxa"/>
            <w:vMerge/>
            <w:vAlign w:val="center"/>
          </w:tcPr>
          <w:p w:rsidR="002D537C" w:rsidRPr="002D537C" w:rsidRDefault="002D537C" w:rsidP="0095499F">
            <w:pPr>
              <w:spacing w:after="0" w:line="240" w:lineRule="auto"/>
              <w:jc w:val="center"/>
              <w:rPr>
                <w:rFonts w:ascii="Times New Roman" w:hAnsi="Times New Roman" w:cs="Times New Roman"/>
                <w:sz w:val="24"/>
                <w:szCs w:val="24"/>
              </w:rPr>
            </w:pPr>
          </w:p>
        </w:tc>
        <w:tc>
          <w:tcPr>
            <w:tcW w:w="1153" w:type="dxa"/>
            <w:vMerge/>
            <w:vAlign w:val="center"/>
          </w:tcPr>
          <w:p w:rsidR="002D537C" w:rsidRPr="002D537C" w:rsidRDefault="002D537C" w:rsidP="0095499F">
            <w:pPr>
              <w:spacing w:after="0" w:line="240" w:lineRule="auto"/>
              <w:jc w:val="center"/>
              <w:rPr>
                <w:rFonts w:ascii="Times New Roman" w:hAnsi="Times New Roman" w:cs="Times New Roman"/>
                <w:sz w:val="24"/>
                <w:szCs w:val="24"/>
              </w:rPr>
            </w:pP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Ниже минимума</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Выше минимума</w:t>
            </w:r>
          </w:p>
        </w:tc>
        <w:tc>
          <w:tcPr>
            <w:tcW w:w="1410" w:type="dxa"/>
            <w:vMerge/>
            <w:vAlign w:val="center"/>
          </w:tcPr>
          <w:p w:rsidR="002D537C" w:rsidRPr="002D537C" w:rsidRDefault="002D537C" w:rsidP="0095499F">
            <w:pPr>
              <w:spacing w:after="0" w:line="240" w:lineRule="auto"/>
              <w:jc w:val="center"/>
              <w:rPr>
                <w:rFonts w:ascii="Times New Roman" w:hAnsi="Times New Roman" w:cs="Times New Roman"/>
                <w:sz w:val="24"/>
                <w:szCs w:val="24"/>
              </w:rPr>
            </w:pPr>
          </w:p>
        </w:tc>
        <w:tc>
          <w:tcPr>
            <w:tcW w:w="1023" w:type="dxa"/>
            <w:vMerge/>
            <w:vAlign w:val="center"/>
          </w:tcPr>
          <w:p w:rsidR="002D537C" w:rsidRPr="002D537C" w:rsidRDefault="002D537C" w:rsidP="0095499F">
            <w:pPr>
              <w:spacing w:after="0" w:line="240" w:lineRule="auto"/>
              <w:jc w:val="center"/>
              <w:rPr>
                <w:rFonts w:ascii="Times New Roman" w:hAnsi="Times New Roman" w:cs="Times New Roman"/>
                <w:sz w:val="24"/>
                <w:szCs w:val="24"/>
              </w:rPr>
            </w:pPr>
          </w:p>
        </w:tc>
      </w:tr>
      <w:tr w:rsidR="002D537C" w:rsidRPr="002D537C" w:rsidTr="0095499F">
        <w:tc>
          <w:tcPr>
            <w:tcW w:w="168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Русский язык</w:t>
            </w:r>
          </w:p>
        </w:tc>
        <w:tc>
          <w:tcPr>
            <w:tcW w:w="1105"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25</w:t>
            </w:r>
          </w:p>
        </w:tc>
        <w:tc>
          <w:tcPr>
            <w:tcW w:w="115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100 %</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25</w:t>
            </w:r>
          </w:p>
        </w:tc>
        <w:tc>
          <w:tcPr>
            <w:tcW w:w="1410"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102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66</w:t>
            </w:r>
          </w:p>
        </w:tc>
      </w:tr>
      <w:tr w:rsidR="002D537C" w:rsidRPr="002D537C" w:rsidTr="0095499F">
        <w:tc>
          <w:tcPr>
            <w:tcW w:w="168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Математика (</w:t>
            </w:r>
            <w:proofErr w:type="gramStart"/>
            <w:r w:rsidRPr="002D537C">
              <w:rPr>
                <w:rFonts w:ascii="Times New Roman" w:hAnsi="Times New Roman" w:cs="Times New Roman"/>
                <w:sz w:val="24"/>
                <w:szCs w:val="24"/>
              </w:rPr>
              <w:t>базовый</w:t>
            </w:r>
            <w:proofErr w:type="gramEnd"/>
            <w:r w:rsidRPr="002D537C">
              <w:rPr>
                <w:rFonts w:ascii="Times New Roman" w:hAnsi="Times New Roman" w:cs="Times New Roman"/>
                <w:sz w:val="24"/>
                <w:szCs w:val="24"/>
              </w:rPr>
              <w:t>)</w:t>
            </w:r>
          </w:p>
        </w:tc>
        <w:tc>
          <w:tcPr>
            <w:tcW w:w="1105"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18</w:t>
            </w:r>
          </w:p>
        </w:tc>
        <w:tc>
          <w:tcPr>
            <w:tcW w:w="115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72%</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17</w:t>
            </w:r>
          </w:p>
        </w:tc>
        <w:tc>
          <w:tcPr>
            <w:tcW w:w="1410"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94%</w:t>
            </w:r>
          </w:p>
        </w:tc>
        <w:tc>
          <w:tcPr>
            <w:tcW w:w="102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13</w:t>
            </w:r>
          </w:p>
        </w:tc>
      </w:tr>
      <w:tr w:rsidR="002D537C" w:rsidRPr="002D537C" w:rsidTr="0095499F">
        <w:tc>
          <w:tcPr>
            <w:tcW w:w="168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Математика (</w:t>
            </w:r>
            <w:proofErr w:type="gramStart"/>
            <w:r w:rsidRPr="002D537C">
              <w:rPr>
                <w:rFonts w:ascii="Times New Roman" w:hAnsi="Times New Roman" w:cs="Times New Roman"/>
                <w:sz w:val="24"/>
                <w:szCs w:val="24"/>
              </w:rPr>
              <w:t>профильный</w:t>
            </w:r>
            <w:proofErr w:type="gramEnd"/>
            <w:r w:rsidRPr="002D537C">
              <w:rPr>
                <w:rFonts w:ascii="Times New Roman" w:hAnsi="Times New Roman" w:cs="Times New Roman"/>
                <w:sz w:val="24"/>
                <w:szCs w:val="24"/>
              </w:rPr>
              <w:t>)</w:t>
            </w:r>
          </w:p>
        </w:tc>
        <w:tc>
          <w:tcPr>
            <w:tcW w:w="1105"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7</w:t>
            </w:r>
          </w:p>
        </w:tc>
        <w:tc>
          <w:tcPr>
            <w:tcW w:w="115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28%</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7</w:t>
            </w:r>
          </w:p>
        </w:tc>
        <w:tc>
          <w:tcPr>
            <w:tcW w:w="1410"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102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49</w:t>
            </w:r>
          </w:p>
        </w:tc>
      </w:tr>
      <w:tr w:rsidR="002D537C" w:rsidRPr="002D537C" w:rsidTr="0095499F">
        <w:tc>
          <w:tcPr>
            <w:tcW w:w="168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Химия</w:t>
            </w:r>
          </w:p>
        </w:tc>
        <w:tc>
          <w:tcPr>
            <w:tcW w:w="1105"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15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8%</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410"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102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17</w:t>
            </w:r>
          </w:p>
        </w:tc>
      </w:tr>
      <w:tr w:rsidR="002D537C" w:rsidRPr="002D537C" w:rsidTr="0095499F">
        <w:tc>
          <w:tcPr>
            <w:tcW w:w="168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Биология</w:t>
            </w:r>
          </w:p>
        </w:tc>
        <w:tc>
          <w:tcPr>
            <w:tcW w:w="1105"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3</w:t>
            </w:r>
          </w:p>
        </w:tc>
        <w:tc>
          <w:tcPr>
            <w:tcW w:w="115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12%</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410"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66%</w:t>
            </w:r>
          </w:p>
        </w:tc>
        <w:tc>
          <w:tcPr>
            <w:tcW w:w="102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46,3</w:t>
            </w:r>
          </w:p>
        </w:tc>
      </w:tr>
      <w:tr w:rsidR="002D537C" w:rsidRPr="002D537C" w:rsidTr="0095499F">
        <w:tc>
          <w:tcPr>
            <w:tcW w:w="168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Физика</w:t>
            </w:r>
          </w:p>
        </w:tc>
        <w:tc>
          <w:tcPr>
            <w:tcW w:w="1105"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4</w:t>
            </w:r>
          </w:p>
        </w:tc>
        <w:tc>
          <w:tcPr>
            <w:tcW w:w="115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16%</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3</w:t>
            </w:r>
          </w:p>
        </w:tc>
        <w:tc>
          <w:tcPr>
            <w:tcW w:w="1410"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75%</w:t>
            </w:r>
          </w:p>
        </w:tc>
        <w:tc>
          <w:tcPr>
            <w:tcW w:w="102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37</w:t>
            </w:r>
          </w:p>
        </w:tc>
      </w:tr>
      <w:tr w:rsidR="002D537C" w:rsidRPr="002D537C" w:rsidTr="0095499F">
        <w:tc>
          <w:tcPr>
            <w:tcW w:w="168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История</w:t>
            </w:r>
          </w:p>
        </w:tc>
        <w:tc>
          <w:tcPr>
            <w:tcW w:w="1105"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6</w:t>
            </w:r>
          </w:p>
        </w:tc>
        <w:tc>
          <w:tcPr>
            <w:tcW w:w="115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24%</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6</w:t>
            </w:r>
          </w:p>
        </w:tc>
        <w:tc>
          <w:tcPr>
            <w:tcW w:w="1410"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102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62</w:t>
            </w:r>
          </w:p>
        </w:tc>
      </w:tr>
      <w:tr w:rsidR="002D537C" w:rsidRPr="002D537C" w:rsidTr="0095499F">
        <w:tc>
          <w:tcPr>
            <w:tcW w:w="168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Обществознание</w:t>
            </w:r>
          </w:p>
        </w:tc>
        <w:tc>
          <w:tcPr>
            <w:tcW w:w="1105"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8</w:t>
            </w:r>
          </w:p>
        </w:tc>
        <w:tc>
          <w:tcPr>
            <w:tcW w:w="115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32%</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8</w:t>
            </w:r>
          </w:p>
        </w:tc>
        <w:tc>
          <w:tcPr>
            <w:tcW w:w="1410"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102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53</w:t>
            </w:r>
          </w:p>
        </w:tc>
      </w:tr>
      <w:tr w:rsidR="002D537C" w:rsidRPr="002D537C" w:rsidTr="0095499F">
        <w:tc>
          <w:tcPr>
            <w:tcW w:w="168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Литература</w:t>
            </w:r>
          </w:p>
        </w:tc>
        <w:tc>
          <w:tcPr>
            <w:tcW w:w="1105"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15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4%</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410"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102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94</w:t>
            </w:r>
          </w:p>
        </w:tc>
      </w:tr>
      <w:tr w:rsidR="002D537C" w:rsidRPr="002D537C" w:rsidTr="0095499F">
        <w:tc>
          <w:tcPr>
            <w:tcW w:w="168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Английский язык</w:t>
            </w:r>
          </w:p>
        </w:tc>
        <w:tc>
          <w:tcPr>
            <w:tcW w:w="1105"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15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4%</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1127"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410"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c>
          <w:tcPr>
            <w:tcW w:w="1023" w:type="dxa"/>
            <w:vAlign w:val="center"/>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54</w:t>
            </w:r>
          </w:p>
        </w:tc>
      </w:tr>
    </w:tbl>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Все обучающиеся успешно справились с обязательными экзаменами по русскому языку и математике базового уровня, чем гарантировали себе получение аттестата о среднем общем образовании. Аттестат особого образца и медаль «За особые успехи в учении» получили 2 выпускника, которые результатами своих экзаменов полностью подтвердили свои учебные возможности, получив по всем экзаменам не ниже 70 баллов.</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По сравнению с прошедшим годом:</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уменьшилось количество выпускников, не преодолевших минимальный порог </w:t>
      </w:r>
      <w:proofErr w:type="gramStart"/>
      <w:r w:rsidRPr="002D537C">
        <w:rPr>
          <w:rFonts w:ascii="Times New Roman" w:hAnsi="Times New Roman" w:cs="Times New Roman"/>
          <w:sz w:val="24"/>
          <w:szCs w:val="24"/>
        </w:rPr>
        <w:t>по</w:t>
      </w:r>
      <w:proofErr w:type="gramEnd"/>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математике профильного уровня от 3 в 2017  до 1 в году (17,6%  и 8% от </w:t>
      </w:r>
      <w:proofErr w:type="gramStart"/>
      <w:r w:rsidRPr="002D537C">
        <w:rPr>
          <w:rFonts w:ascii="Times New Roman" w:hAnsi="Times New Roman" w:cs="Times New Roman"/>
          <w:sz w:val="24"/>
          <w:szCs w:val="24"/>
        </w:rPr>
        <w:t>выбравших</w:t>
      </w:r>
      <w:proofErr w:type="gramEnd"/>
      <w:r w:rsidRPr="002D537C">
        <w:rPr>
          <w:rFonts w:ascii="Times New Roman" w:hAnsi="Times New Roman" w:cs="Times New Roman"/>
          <w:sz w:val="24"/>
          <w:szCs w:val="24"/>
        </w:rPr>
        <w:t xml:space="preserve"> экзамен соответственно);</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повысился средний балл ЕГЭ по всем предметам с 49,3 до 58,8;</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увеличилось количество </w:t>
      </w:r>
      <w:proofErr w:type="spellStart"/>
      <w:r w:rsidRPr="002D537C">
        <w:rPr>
          <w:rFonts w:ascii="Times New Roman" w:hAnsi="Times New Roman" w:cs="Times New Roman"/>
          <w:sz w:val="24"/>
          <w:szCs w:val="24"/>
        </w:rPr>
        <w:t>высокобальных</w:t>
      </w:r>
      <w:proofErr w:type="spellEnd"/>
      <w:r w:rsidRPr="002D537C">
        <w:rPr>
          <w:rFonts w:ascii="Times New Roman" w:hAnsi="Times New Roman" w:cs="Times New Roman"/>
          <w:sz w:val="24"/>
          <w:szCs w:val="24"/>
        </w:rPr>
        <w:t xml:space="preserve"> (от 80 баллов и выше) работ с 2 (2% от количества сдаваемых экзаменов) до 7 (7,3%);</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по 4 экзаменам не был преодолен минимальный порог, что соответствует уровню прошлого учебного года.</w:t>
      </w:r>
    </w:p>
    <w:p w:rsidR="002D537C" w:rsidRPr="002D537C" w:rsidRDefault="002D537C" w:rsidP="0095499F">
      <w:pPr>
        <w:spacing w:after="0" w:line="360" w:lineRule="auto"/>
        <w:ind w:firstLine="709"/>
        <w:jc w:val="both"/>
        <w:rPr>
          <w:rFonts w:ascii="Times New Roman" w:hAnsi="Times New Roman" w:cs="Times New Roman"/>
          <w:sz w:val="24"/>
          <w:szCs w:val="24"/>
        </w:rPr>
      </w:pP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В сравнении с городскими показателями % успеваемости выпускников школы выше по математике базового и профильного уровней,  истории, биологии. Отсутствуют неудовлетворительные результаты ЕГЭ по истории,  русскому языку и литературе, математике базового уровня, биологии.</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Ниже городских показателей успеваемость по математике (профильный уровень), физике, химии и обществознанию. </w:t>
      </w:r>
    </w:p>
    <w:p w:rsidR="002D537C" w:rsidRPr="002D537C" w:rsidRDefault="002D537C" w:rsidP="0095499F">
      <w:pPr>
        <w:spacing w:after="0" w:line="360" w:lineRule="auto"/>
        <w:ind w:firstLine="709"/>
        <w:jc w:val="center"/>
        <w:rPr>
          <w:rFonts w:ascii="Times New Roman" w:hAnsi="Times New Roman" w:cs="Times New Roman"/>
          <w:sz w:val="24"/>
          <w:szCs w:val="24"/>
        </w:rPr>
      </w:pPr>
      <w:r w:rsidRPr="002D537C">
        <w:rPr>
          <w:rFonts w:ascii="Times New Roman" w:hAnsi="Times New Roman" w:cs="Times New Roman"/>
          <w:sz w:val="24"/>
          <w:szCs w:val="24"/>
        </w:rPr>
        <w:t>Сравнение результатов ЕГЭ выпускников 2019 года</w:t>
      </w:r>
    </w:p>
    <w:p w:rsidR="002D537C" w:rsidRPr="002D537C" w:rsidRDefault="002D537C" w:rsidP="0095499F">
      <w:pPr>
        <w:spacing w:after="0" w:line="360" w:lineRule="auto"/>
        <w:ind w:firstLine="709"/>
        <w:jc w:val="center"/>
        <w:rPr>
          <w:rFonts w:ascii="Times New Roman" w:hAnsi="Times New Roman" w:cs="Times New Roman"/>
          <w:sz w:val="24"/>
          <w:szCs w:val="24"/>
        </w:rPr>
      </w:pPr>
      <w:r w:rsidRPr="002D537C">
        <w:rPr>
          <w:rFonts w:ascii="Times New Roman" w:hAnsi="Times New Roman" w:cs="Times New Roman"/>
          <w:sz w:val="24"/>
          <w:szCs w:val="24"/>
        </w:rPr>
        <w:t>со средним тестовым баллом по городу</w:t>
      </w:r>
    </w:p>
    <w:p w:rsidR="002D537C" w:rsidRPr="002D537C" w:rsidRDefault="002D537C" w:rsidP="002D537C">
      <w:pPr>
        <w:spacing w:after="0" w:line="360" w:lineRule="auto"/>
        <w:ind w:firstLine="709"/>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9"/>
        <w:gridCol w:w="1451"/>
        <w:gridCol w:w="1951"/>
      </w:tblGrid>
      <w:tr w:rsidR="002D537C" w:rsidRPr="002D537C" w:rsidTr="0095499F">
        <w:trPr>
          <w:jc w:val="center"/>
        </w:trPr>
        <w:tc>
          <w:tcPr>
            <w:tcW w:w="2459"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Предмет</w:t>
            </w:r>
          </w:p>
        </w:tc>
        <w:tc>
          <w:tcPr>
            <w:tcW w:w="14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школа</w:t>
            </w:r>
          </w:p>
        </w:tc>
        <w:tc>
          <w:tcPr>
            <w:tcW w:w="19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город</w:t>
            </w:r>
          </w:p>
        </w:tc>
      </w:tr>
      <w:tr w:rsidR="002D537C" w:rsidRPr="002D537C" w:rsidTr="0095499F">
        <w:trPr>
          <w:jc w:val="center"/>
        </w:trPr>
        <w:tc>
          <w:tcPr>
            <w:tcW w:w="2459"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Русский язык</w:t>
            </w:r>
          </w:p>
        </w:tc>
        <w:tc>
          <w:tcPr>
            <w:tcW w:w="14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66,88</w:t>
            </w:r>
          </w:p>
        </w:tc>
        <w:tc>
          <w:tcPr>
            <w:tcW w:w="19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70</w:t>
            </w:r>
          </w:p>
        </w:tc>
      </w:tr>
      <w:tr w:rsidR="002D537C" w:rsidRPr="002D537C" w:rsidTr="0095499F">
        <w:trPr>
          <w:jc w:val="center"/>
        </w:trPr>
        <w:tc>
          <w:tcPr>
            <w:tcW w:w="2459"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Математика </w:t>
            </w:r>
            <w:proofErr w:type="gramStart"/>
            <w:r w:rsidRPr="002D537C">
              <w:rPr>
                <w:rFonts w:ascii="Times New Roman" w:hAnsi="Times New Roman" w:cs="Times New Roman"/>
                <w:sz w:val="24"/>
                <w:szCs w:val="24"/>
              </w:rPr>
              <w:t>ПР</w:t>
            </w:r>
            <w:proofErr w:type="gramEnd"/>
          </w:p>
        </w:tc>
        <w:tc>
          <w:tcPr>
            <w:tcW w:w="14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48,4</w:t>
            </w:r>
          </w:p>
        </w:tc>
        <w:tc>
          <w:tcPr>
            <w:tcW w:w="19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47</w:t>
            </w:r>
          </w:p>
        </w:tc>
      </w:tr>
      <w:tr w:rsidR="002D537C" w:rsidRPr="002D537C" w:rsidTr="0095499F">
        <w:trPr>
          <w:jc w:val="center"/>
        </w:trPr>
        <w:tc>
          <w:tcPr>
            <w:tcW w:w="2459"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Обществознание </w:t>
            </w:r>
          </w:p>
        </w:tc>
        <w:tc>
          <w:tcPr>
            <w:tcW w:w="14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67,1</w:t>
            </w:r>
          </w:p>
        </w:tc>
        <w:tc>
          <w:tcPr>
            <w:tcW w:w="19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61</w:t>
            </w:r>
          </w:p>
        </w:tc>
      </w:tr>
      <w:tr w:rsidR="002D537C" w:rsidRPr="002D537C" w:rsidTr="0095499F">
        <w:trPr>
          <w:jc w:val="center"/>
        </w:trPr>
        <w:tc>
          <w:tcPr>
            <w:tcW w:w="2459"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История </w:t>
            </w:r>
          </w:p>
        </w:tc>
        <w:tc>
          <w:tcPr>
            <w:tcW w:w="14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69,2</w:t>
            </w:r>
          </w:p>
        </w:tc>
        <w:tc>
          <w:tcPr>
            <w:tcW w:w="19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61</w:t>
            </w:r>
          </w:p>
        </w:tc>
      </w:tr>
      <w:tr w:rsidR="002D537C" w:rsidRPr="002D537C" w:rsidTr="0095499F">
        <w:trPr>
          <w:jc w:val="center"/>
        </w:trPr>
        <w:tc>
          <w:tcPr>
            <w:tcW w:w="2459"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Биология </w:t>
            </w:r>
          </w:p>
        </w:tc>
        <w:tc>
          <w:tcPr>
            <w:tcW w:w="14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62</w:t>
            </w:r>
          </w:p>
        </w:tc>
        <w:tc>
          <w:tcPr>
            <w:tcW w:w="19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55</w:t>
            </w:r>
          </w:p>
        </w:tc>
      </w:tr>
      <w:tr w:rsidR="002D537C" w:rsidRPr="002D537C" w:rsidTr="0095499F">
        <w:trPr>
          <w:jc w:val="center"/>
        </w:trPr>
        <w:tc>
          <w:tcPr>
            <w:tcW w:w="2459"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Химия </w:t>
            </w:r>
          </w:p>
        </w:tc>
        <w:tc>
          <w:tcPr>
            <w:tcW w:w="14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55,34</w:t>
            </w:r>
          </w:p>
        </w:tc>
        <w:tc>
          <w:tcPr>
            <w:tcW w:w="19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57</w:t>
            </w:r>
          </w:p>
        </w:tc>
      </w:tr>
      <w:tr w:rsidR="002D537C" w:rsidRPr="002D537C" w:rsidTr="0095499F">
        <w:trPr>
          <w:jc w:val="center"/>
        </w:trPr>
        <w:tc>
          <w:tcPr>
            <w:tcW w:w="2459"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Физика  </w:t>
            </w:r>
          </w:p>
        </w:tc>
        <w:tc>
          <w:tcPr>
            <w:tcW w:w="14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50,88</w:t>
            </w:r>
          </w:p>
        </w:tc>
        <w:tc>
          <w:tcPr>
            <w:tcW w:w="19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52</w:t>
            </w:r>
          </w:p>
        </w:tc>
      </w:tr>
      <w:tr w:rsidR="002D537C" w:rsidRPr="002D537C" w:rsidTr="0095499F">
        <w:trPr>
          <w:jc w:val="center"/>
        </w:trPr>
        <w:tc>
          <w:tcPr>
            <w:tcW w:w="2459"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Литература </w:t>
            </w:r>
          </w:p>
        </w:tc>
        <w:tc>
          <w:tcPr>
            <w:tcW w:w="14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51</w:t>
            </w:r>
          </w:p>
        </w:tc>
        <w:tc>
          <w:tcPr>
            <w:tcW w:w="1951" w:type="dxa"/>
            <w:vAlign w:val="center"/>
          </w:tcPr>
          <w:p w:rsidR="002D537C" w:rsidRPr="002D537C" w:rsidRDefault="002D537C" w:rsidP="0095499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58</w:t>
            </w:r>
          </w:p>
        </w:tc>
      </w:tr>
    </w:tbl>
    <w:p w:rsidR="002D537C" w:rsidRPr="002D537C" w:rsidRDefault="002D537C" w:rsidP="0095499F">
      <w:pPr>
        <w:spacing w:after="0" w:line="360" w:lineRule="auto"/>
        <w:ind w:firstLine="709"/>
        <w:jc w:val="both"/>
        <w:rPr>
          <w:rFonts w:ascii="Times New Roman" w:hAnsi="Times New Roman" w:cs="Times New Roman"/>
          <w:sz w:val="24"/>
          <w:szCs w:val="24"/>
        </w:rPr>
      </w:pP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Сравнивая результаты ЕГЭ школы можно сделать следующие выводы:</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Увеличилось количество предметов, </w:t>
      </w:r>
      <w:proofErr w:type="gramStart"/>
      <w:r w:rsidRPr="002D537C">
        <w:rPr>
          <w:rFonts w:ascii="Times New Roman" w:hAnsi="Times New Roman" w:cs="Times New Roman"/>
          <w:sz w:val="24"/>
          <w:szCs w:val="24"/>
        </w:rPr>
        <w:t>результаты</w:t>
      </w:r>
      <w:proofErr w:type="gramEnd"/>
      <w:r w:rsidRPr="002D537C">
        <w:rPr>
          <w:rFonts w:ascii="Times New Roman" w:hAnsi="Times New Roman" w:cs="Times New Roman"/>
          <w:sz w:val="24"/>
          <w:szCs w:val="24"/>
        </w:rPr>
        <w:t xml:space="preserve"> ЕГЭ которых выше городских. Это математика </w:t>
      </w:r>
      <w:proofErr w:type="gramStart"/>
      <w:r w:rsidRPr="002D537C">
        <w:rPr>
          <w:rFonts w:ascii="Times New Roman" w:hAnsi="Times New Roman" w:cs="Times New Roman"/>
          <w:sz w:val="24"/>
          <w:szCs w:val="24"/>
        </w:rPr>
        <w:t>ПР</w:t>
      </w:r>
      <w:proofErr w:type="gramEnd"/>
      <w:r w:rsidRPr="002D537C">
        <w:rPr>
          <w:rFonts w:ascii="Times New Roman" w:hAnsi="Times New Roman" w:cs="Times New Roman"/>
          <w:sz w:val="24"/>
          <w:szCs w:val="24"/>
        </w:rPr>
        <w:t>, история, обществознание, биология.</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Снизилась разница между школьными и городскими показателями и в 2019 году она составляет от 1,12 баллов по физике до 7 баллов по литературе.</w:t>
      </w:r>
    </w:p>
    <w:p w:rsidR="002D537C" w:rsidRPr="002D537C" w:rsidRDefault="002D537C" w:rsidP="0095499F">
      <w:pPr>
        <w:spacing w:after="0" w:line="360" w:lineRule="auto"/>
        <w:ind w:firstLine="709"/>
        <w:jc w:val="both"/>
        <w:rPr>
          <w:rFonts w:ascii="Times New Roman" w:hAnsi="Times New Roman" w:cs="Times New Roman"/>
          <w:sz w:val="24"/>
          <w:szCs w:val="24"/>
        </w:rPr>
      </w:pP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Сравнительные результаты сдачи ЕГЭ за три последних года</w:t>
      </w:r>
    </w:p>
    <w:p w:rsidR="0095499F" w:rsidRDefault="0095499F"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Математика (</w:t>
      </w:r>
      <w:proofErr w:type="gramStart"/>
      <w:r w:rsidRPr="002D537C">
        <w:rPr>
          <w:rFonts w:ascii="Times New Roman" w:hAnsi="Times New Roman" w:cs="Times New Roman"/>
          <w:sz w:val="24"/>
          <w:szCs w:val="24"/>
        </w:rPr>
        <w:t>ПР</w:t>
      </w:r>
      <w:proofErr w:type="gramEnd"/>
      <w:r w:rsidRPr="002D537C">
        <w:rPr>
          <w:rFonts w:ascii="Times New Roman" w:hAnsi="Times New Roman" w:cs="Times New Roman"/>
          <w:sz w:val="24"/>
          <w:szCs w:val="24"/>
        </w:rPr>
        <w:t>)</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drawing>
          <wp:inline distT="0" distB="0" distL="0" distR="0">
            <wp:extent cx="5109210" cy="1348740"/>
            <wp:effectExtent l="19050" t="0" r="15240" b="3810"/>
            <wp:docPr id="2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Наблюдается значительный рост среднего тестового балла по сравнению с предыдущим периодом. В этом учебном году СТБ по математике </w:t>
      </w:r>
      <w:proofErr w:type="gramStart"/>
      <w:r w:rsidRPr="002D537C">
        <w:rPr>
          <w:rFonts w:ascii="Times New Roman" w:hAnsi="Times New Roman" w:cs="Times New Roman"/>
          <w:sz w:val="24"/>
          <w:szCs w:val="24"/>
        </w:rPr>
        <w:t>ПР</w:t>
      </w:r>
      <w:proofErr w:type="gramEnd"/>
      <w:r w:rsidRPr="002D537C">
        <w:rPr>
          <w:rFonts w:ascii="Times New Roman" w:hAnsi="Times New Roman" w:cs="Times New Roman"/>
          <w:sz w:val="24"/>
          <w:szCs w:val="24"/>
        </w:rPr>
        <w:t xml:space="preserve"> самый высокий за последние три года и впервые превысил уровень городского.</w:t>
      </w:r>
    </w:p>
    <w:p w:rsidR="0095499F" w:rsidRDefault="0095499F"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Русский язык</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drawing>
          <wp:inline distT="0" distB="0" distL="0" distR="0">
            <wp:extent cx="5034915" cy="1885950"/>
            <wp:effectExtent l="0" t="0" r="0" b="0"/>
            <wp:docPr id="2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Показатели на уровне прошедшего учебного года. Результат практически соответствует городскому показателю.</w:t>
      </w: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История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drawing>
          <wp:inline distT="0" distB="0" distL="0" distR="0">
            <wp:extent cx="5057775" cy="1765935"/>
            <wp:effectExtent l="19050" t="0" r="9525" b="5715"/>
            <wp:docPr id="25"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По истории единый государственный экзамен  сдавали 6 человек, все обучающиеся  перешагнули минимальный порог. По сравнению с прошлыми годами результаты улучшились (выросла успеваемость и средний тестовый балл). СТБ является самым высоким за последние годы и впервые превысил уровень </w:t>
      </w:r>
      <w:proofErr w:type="gramStart"/>
      <w:r w:rsidRPr="002D537C">
        <w:rPr>
          <w:rFonts w:ascii="Times New Roman" w:hAnsi="Times New Roman" w:cs="Times New Roman"/>
          <w:sz w:val="24"/>
          <w:szCs w:val="24"/>
        </w:rPr>
        <w:t>городского</w:t>
      </w:r>
      <w:proofErr w:type="gramEnd"/>
      <w:r w:rsidRPr="002D537C">
        <w:rPr>
          <w:rFonts w:ascii="Times New Roman" w:hAnsi="Times New Roman" w:cs="Times New Roman"/>
          <w:sz w:val="24"/>
          <w:szCs w:val="24"/>
        </w:rPr>
        <w:t>.</w:t>
      </w:r>
    </w:p>
    <w:p w:rsidR="0095499F" w:rsidRDefault="0095499F"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Обществознание</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drawing>
          <wp:inline distT="0" distB="0" distL="0" distR="0">
            <wp:extent cx="5720715" cy="1920240"/>
            <wp:effectExtent l="0" t="0" r="0" b="0"/>
            <wp:docPr id="26"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2019 году 1 выпускник не справился с работой, но при этом СТБ самый высокий за три года, значительно превысил городской показатель.</w:t>
      </w:r>
    </w:p>
    <w:p w:rsidR="0095499F" w:rsidRDefault="0095499F" w:rsidP="002D537C">
      <w:pPr>
        <w:spacing w:after="0" w:line="360" w:lineRule="auto"/>
        <w:ind w:firstLine="709"/>
        <w:rPr>
          <w:rFonts w:ascii="Times New Roman" w:hAnsi="Times New Roman" w:cs="Times New Roman"/>
          <w:sz w:val="24"/>
          <w:szCs w:val="24"/>
        </w:rPr>
      </w:pPr>
    </w:p>
    <w:p w:rsidR="0095499F" w:rsidRDefault="0095499F"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Физика</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drawing>
          <wp:inline distT="0" distB="0" distL="0" distR="0">
            <wp:extent cx="5704114" cy="2068286"/>
            <wp:effectExtent l="19050" t="0" r="10886" b="8164"/>
            <wp:docPr id="27"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 работой не справился 1 выпускник, но при этом СТБ самый высокий за три года, практически соответствует  городскому показателю.</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Биология</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drawing>
          <wp:inline distT="0" distB="0" distL="0" distR="0">
            <wp:extent cx="5720715" cy="1560195"/>
            <wp:effectExtent l="19050" t="0" r="13335" b="1905"/>
            <wp:docPr id="28"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Все обучающиеся, выбравшие биологию в качестве ЕГЭ,  перешагнули минимальный порог. Результаты планомерно возрастают в течение последних лет и в 2019 явились </w:t>
      </w:r>
      <w:proofErr w:type="gramStart"/>
      <w:r w:rsidRPr="002D537C">
        <w:rPr>
          <w:rFonts w:ascii="Times New Roman" w:hAnsi="Times New Roman" w:cs="Times New Roman"/>
          <w:sz w:val="24"/>
          <w:szCs w:val="24"/>
        </w:rPr>
        <w:t>самыми</w:t>
      </w:r>
      <w:proofErr w:type="gramEnd"/>
      <w:r w:rsidRPr="002D537C">
        <w:rPr>
          <w:rFonts w:ascii="Times New Roman" w:hAnsi="Times New Roman" w:cs="Times New Roman"/>
          <w:sz w:val="24"/>
          <w:szCs w:val="24"/>
        </w:rPr>
        <w:t xml:space="preserve"> высокими, значительных превысив городской СТБ.</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Т.</w:t>
      </w:r>
      <w:proofErr w:type="gramStart"/>
      <w:r w:rsidRPr="002D537C">
        <w:rPr>
          <w:rFonts w:ascii="Times New Roman" w:hAnsi="Times New Roman" w:cs="Times New Roman"/>
          <w:sz w:val="24"/>
          <w:szCs w:val="24"/>
        </w:rPr>
        <w:t>о</w:t>
      </w:r>
      <w:proofErr w:type="gramEnd"/>
      <w:r w:rsidRPr="002D537C">
        <w:rPr>
          <w:rFonts w:ascii="Times New Roman" w:hAnsi="Times New Roman" w:cs="Times New Roman"/>
          <w:sz w:val="24"/>
          <w:szCs w:val="24"/>
        </w:rPr>
        <w:t xml:space="preserve">., наблюдается положительная динамика результатов единого государственного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экзамена выпускников школы по  всем предметам.</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 основе данного анализа результатов ГИА-2019 можно сделать следующие выводы:</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Все 25 выпускников  11 класса  получили аттестаты  о среднем общем образовании и все 38 выпускников  9-х классов получили аттестаты об основном общем образовании.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Результаты ЕГЭ предметов по выбору выпускников 11 класса показали снижение численности учащихся, не освоивших базовый уровень основных разделов школьного курса по предметам, но при этом средние тестовые баллы все еще невысоки и отстают от городского показателя.</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Результаты ОГЭ предметов по выбору выпускников  9-х классов показали рост уровня успеваемости и качества знаний.</w:t>
      </w:r>
    </w:p>
    <w:p w:rsidR="002D537C" w:rsidRPr="002D537C" w:rsidRDefault="002D537C" w:rsidP="0095499F">
      <w:pPr>
        <w:spacing w:after="0" w:line="360" w:lineRule="auto"/>
        <w:ind w:firstLine="709"/>
        <w:jc w:val="both"/>
        <w:rPr>
          <w:rFonts w:ascii="Times New Roman" w:hAnsi="Times New Roman" w:cs="Times New Roman"/>
          <w:sz w:val="24"/>
          <w:szCs w:val="24"/>
        </w:rPr>
      </w:pP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Социально-педагогическая деятельность.</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2019 году социально-педагогическая работа направлена на реализацию цели:</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содействие эффективному развитию, социализации, сохранению и укреплению здоровья, защиты прав детей и подростков в условиях образовательного процесса.</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Задачи социального педагога школы:</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оказание социально-педагогической помощи учащимся;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оказание помощи родителям в решении вопросов воспитания;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защита прав и законных интересов несовершеннолетних;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привлечение к решению проблем воспитания семьи общественных и государственных социальных служб;  </w:t>
      </w:r>
    </w:p>
    <w:p w:rsidR="002D537C" w:rsidRPr="002D537C" w:rsidRDefault="002D537C" w:rsidP="0095499F">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помощь учителям, родителям в овладении психолого-педагогическими методами воздействия на личность ребенка, основанных на принципах индивидуального подхода.</w:t>
      </w:r>
      <w:proofErr w:type="gramEnd"/>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Основными направлениями  работы социального педагога школы являются:</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профилактика правонарушений, безнадзорности, бродяжничества </w:t>
      </w:r>
      <w:proofErr w:type="gramStart"/>
      <w:r w:rsidRPr="002D537C">
        <w:rPr>
          <w:rFonts w:ascii="Times New Roman" w:hAnsi="Times New Roman" w:cs="Times New Roman"/>
          <w:sz w:val="24"/>
          <w:szCs w:val="24"/>
        </w:rPr>
        <w:t>среди</w:t>
      </w:r>
      <w:proofErr w:type="gramEnd"/>
      <w:r w:rsidRPr="002D537C">
        <w:rPr>
          <w:rFonts w:ascii="Times New Roman" w:hAnsi="Times New Roman" w:cs="Times New Roman"/>
          <w:sz w:val="24"/>
          <w:szCs w:val="24"/>
        </w:rPr>
        <w:t xml:space="preserve"> обучающихся;</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профилактика наркомании, негативных привычек;</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работа с педагогическими кадрами по организации социальной защиты несовершеннолетних;</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профилактическая работа с родителями, ранняя профилактика семейного неблагополучия, жестокого обращения с детьми;</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организация совместной работы с КДН и ЗП,  ОП ПДН, органами опеки и попечительства.</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целях реализации поставленных школой и обществом задач, социальным педагогом в рамках вышеуказанных направлений применяются различные формы и методы работы, такие как групповые и индивидуальные беседы и консультации </w:t>
      </w:r>
      <w:proofErr w:type="spellStart"/>
      <w:r w:rsidRPr="002D537C">
        <w:rPr>
          <w:rFonts w:ascii="Times New Roman" w:hAnsi="Times New Roman" w:cs="Times New Roman"/>
          <w:sz w:val="24"/>
          <w:szCs w:val="24"/>
        </w:rPr>
        <w:t>c</w:t>
      </w:r>
      <w:proofErr w:type="spellEnd"/>
      <w:r w:rsidRPr="002D537C">
        <w:rPr>
          <w:rFonts w:ascii="Times New Roman" w:hAnsi="Times New Roman" w:cs="Times New Roman"/>
          <w:sz w:val="24"/>
          <w:szCs w:val="24"/>
        </w:rPr>
        <w:t xml:space="preserve"> родителями обучающимися. Организация социальной помощи несовершеннолетним, рейды по семьям, </w:t>
      </w:r>
      <w:proofErr w:type="gramStart"/>
      <w:r w:rsidRPr="002D537C">
        <w:rPr>
          <w:rFonts w:ascii="Times New Roman" w:hAnsi="Times New Roman" w:cs="Times New Roman"/>
          <w:sz w:val="24"/>
          <w:szCs w:val="24"/>
        </w:rPr>
        <w:t>требующими</w:t>
      </w:r>
      <w:proofErr w:type="gramEnd"/>
      <w:r w:rsidRPr="002D537C">
        <w:rPr>
          <w:rFonts w:ascii="Times New Roman" w:hAnsi="Times New Roman" w:cs="Times New Roman"/>
          <w:sz w:val="24"/>
          <w:szCs w:val="24"/>
        </w:rPr>
        <w:t xml:space="preserve"> особого педагогического внимания, заседания Совета профилактики, просветительская работа среди учащихся и родителей посредством оформления наглядности. </w:t>
      </w:r>
      <w:proofErr w:type="gramStart"/>
      <w:r w:rsidRPr="002D537C">
        <w:rPr>
          <w:rFonts w:ascii="Times New Roman" w:hAnsi="Times New Roman" w:cs="Times New Roman"/>
          <w:sz w:val="24"/>
          <w:szCs w:val="24"/>
        </w:rPr>
        <w:t xml:space="preserve">Приглашения специалистов различных ведомств, составление и анализ картотеки на обучающихся, состоящих на </w:t>
      </w:r>
      <w:proofErr w:type="spellStart"/>
      <w:r w:rsidRPr="002D537C">
        <w:rPr>
          <w:rFonts w:ascii="Times New Roman" w:hAnsi="Times New Roman" w:cs="Times New Roman"/>
          <w:sz w:val="24"/>
          <w:szCs w:val="24"/>
        </w:rPr>
        <w:t>внутришкольном</w:t>
      </w:r>
      <w:proofErr w:type="spellEnd"/>
      <w:r w:rsidRPr="002D537C">
        <w:rPr>
          <w:rFonts w:ascii="Times New Roman" w:hAnsi="Times New Roman" w:cs="Times New Roman"/>
          <w:sz w:val="24"/>
          <w:szCs w:val="24"/>
        </w:rPr>
        <w:t xml:space="preserve"> учёте и учёте в ОП ПДН, ежедневный контроль за их посещаемостью и успеваемостью.</w:t>
      </w:r>
      <w:proofErr w:type="gramEnd"/>
      <w:r w:rsidRPr="002D537C">
        <w:rPr>
          <w:rFonts w:ascii="Times New Roman" w:hAnsi="Times New Roman" w:cs="Times New Roman"/>
          <w:sz w:val="24"/>
          <w:szCs w:val="24"/>
        </w:rPr>
        <w:t xml:space="preserve"> </w:t>
      </w:r>
      <w:proofErr w:type="gramStart"/>
      <w:r w:rsidRPr="002D537C">
        <w:rPr>
          <w:rFonts w:ascii="Times New Roman" w:hAnsi="Times New Roman" w:cs="Times New Roman"/>
          <w:sz w:val="24"/>
          <w:szCs w:val="24"/>
        </w:rPr>
        <w:t>Осуществляется сбор информации о занятости обучающихся, состоящих на разных формах учета и ее анализ, и др.</w:t>
      </w:r>
      <w:proofErr w:type="gramEnd"/>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Основные формы деятельности социального педагога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индивидуальная работа с </w:t>
      </w:r>
      <w:proofErr w:type="gramStart"/>
      <w:r w:rsidRPr="002D537C">
        <w:rPr>
          <w:rFonts w:ascii="Times New Roman" w:hAnsi="Times New Roman" w:cs="Times New Roman"/>
          <w:sz w:val="24"/>
          <w:szCs w:val="24"/>
        </w:rPr>
        <w:t>обучающимися</w:t>
      </w:r>
      <w:proofErr w:type="gramEnd"/>
      <w:r w:rsidRPr="002D537C">
        <w:rPr>
          <w:rFonts w:ascii="Times New Roman" w:hAnsi="Times New Roman" w:cs="Times New Roman"/>
          <w:sz w:val="24"/>
          <w:szCs w:val="24"/>
        </w:rPr>
        <w:t xml:space="preserve">;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организация коллективной деятельности и общения;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организация воспитывающей среды;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координация действий по помощи в развитии личности </w:t>
      </w:r>
      <w:proofErr w:type="gramStart"/>
      <w:r w:rsidRPr="002D537C">
        <w:rPr>
          <w:rFonts w:ascii="Times New Roman" w:hAnsi="Times New Roman" w:cs="Times New Roman"/>
          <w:sz w:val="24"/>
          <w:szCs w:val="24"/>
        </w:rPr>
        <w:t>обучающегося</w:t>
      </w:r>
      <w:proofErr w:type="gramEnd"/>
      <w:r w:rsidRPr="002D537C">
        <w:rPr>
          <w:rFonts w:ascii="Times New Roman" w:hAnsi="Times New Roman" w:cs="Times New Roman"/>
          <w:sz w:val="24"/>
          <w:szCs w:val="24"/>
        </w:rPr>
        <w:t xml:space="preserve">;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взаимодействие с администрацией учреждения, педагогом-психологом, педагогическим сообществом, родителями (законными представителями).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Функции социального педагога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организаторская;</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организационно-коммуникативная;</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посредническая;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образовательно-воспитательная;</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социально-защитная.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своей деятельности социальный педагог руководствуется: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Международным документом ООН;</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«Конвенция о правах ребенка»;</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Международным документом ООН;</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«Декларация  прав ребенка»;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ст.43. Право на образование «Конституции Российской Федерации»;</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ст.5, ст.17, ст.34, ст.42, ст.45 ФЗ  РФ от 29.12. 2012 года № 273-ФЗ  « Об образовании в РФ»;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ФЗ  РФ от 29.12.1995 № 223-ФЗ «Семейный  кодекс Российской Федерации»;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ФЗ  РФ  от 24.07. 1998 года № 124-ФЗ «Об основных гарантиях прав ребенка в РФ»;</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ФЗ  РФ  от 24.06.1999 г. № 120-ФЗ  «Об основах системы  профилактики безнадзорности и правонарушений несовершеннолетних;</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Уставом;</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Локальными актами;</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Должностной инструкцией и должностными обязанностями социального педагога;</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Годовым планом работы социального педагога. </w:t>
      </w:r>
    </w:p>
    <w:p w:rsid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95499F">
      <w:pPr>
        <w:spacing w:after="0" w:line="360" w:lineRule="auto"/>
        <w:ind w:firstLine="709"/>
        <w:jc w:val="center"/>
        <w:rPr>
          <w:rFonts w:ascii="Times New Roman" w:hAnsi="Times New Roman" w:cs="Times New Roman"/>
          <w:sz w:val="24"/>
          <w:szCs w:val="24"/>
        </w:rPr>
      </w:pPr>
      <w:r w:rsidRPr="002D537C">
        <w:rPr>
          <w:rFonts w:ascii="Times New Roman" w:hAnsi="Times New Roman" w:cs="Times New Roman"/>
          <w:sz w:val="24"/>
          <w:szCs w:val="24"/>
        </w:rPr>
        <w:t>Социальный  паспорт  школы:</w:t>
      </w:r>
    </w:p>
    <w:p w:rsidR="002D537C" w:rsidRPr="002D537C" w:rsidRDefault="002D537C" w:rsidP="0095499F">
      <w:pPr>
        <w:spacing w:after="0" w:line="360" w:lineRule="auto"/>
        <w:ind w:firstLine="709"/>
        <w:jc w:val="center"/>
        <w:rPr>
          <w:rFonts w:ascii="Times New Roman" w:hAnsi="Times New Roman" w:cs="Times New Roman"/>
          <w:sz w:val="24"/>
          <w:szCs w:val="24"/>
        </w:rPr>
      </w:pPr>
      <w:proofErr w:type="gramStart"/>
      <w:r w:rsidRPr="002D537C">
        <w:rPr>
          <w:rFonts w:ascii="Times New Roman" w:hAnsi="Times New Roman" w:cs="Times New Roman"/>
          <w:sz w:val="24"/>
          <w:szCs w:val="24"/>
        </w:rPr>
        <w:t>На конец</w:t>
      </w:r>
      <w:proofErr w:type="gramEnd"/>
      <w:r w:rsidRPr="002D537C">
        <w:rPr>
          <w:rFonts w:ascii="Times New Roman" w:hAnsi="Times New Roman" w:cs="Times New Roman"/>
          <w:sz w:val="24"/>
          <w:szCs w:val="24"/>
        </w:rPr>
        <w:t xml:space="preserve"> 2019 года</w:t>
      </w:r>
    </w:p>
    <w:p w:rsidR="002D537C" w:rsidRPr="002D537C" w:rsidRDefault="002D537C" w:rsidP="002D537C">
      <w:pPr>
        <w:spacing w:after="0" w:line="360" w:lineRule="auto"/>
        <w:ind w:firstLine="709"/>
        <w:rPr>
          <w:rFonts w:ascii="Times New Roman" w:hAnsi="Times New Roman" w:cs="Times New Roman"/>
          <w:sz w:val="24"/>
          <w:szCs w:val="24"/>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3317"/>
      </w:tblGrid>
      <w:tr w:rsidR="002D537C" w:rsidRPr="002D537C" w:rsidTr="0095499F">
        <w:trPr>
          <w:trHeight w:val="389"/>
        </w:trPr>
        <w:tc>
          <w:tcPr>
            <w:tcW w:w="6771" w:type="dxa"/>
            <w:shd w:val="clear" w:color="auto" w:fill="auto"/>
          </w:tcPr>
          <w:p w:rsidR="002D537C" w:rsidRPr="002D537C" w:rsidRDefault="002D537C" w:rsidP="0095499F">
            <w:pPr>
              <w:spacing w:after="0" w:line="240" w:lineRule="auto"/>
              <w:rPr>
                <w:rFonts w:ascii="Times New Roman" w:hAnsi="Times New Roman" w:cs="Times New Roman"/>
                <w:sz w:val="24"/>
                <w:szCs w:val="24"/>
              </w:rPr>
            </w:pPr>
          </w:p>
        </w:tc>
        <w:tc>
          <w:tcPr>
            <w:tcW w:w="3317"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Количество детей</w:t>
            </w:r>
          </w:p>
        </w:tc>
      </w:tr>
      <w:tr w:rsidR="002D537C" w:rsidRPr="002D537C" w:rsidTr="0095499F">
        <w:trPr>
          <w:trHeight w:val="429"/>
        </w:trPr>
        <w:tc>
          <w:tcPr>
            <w:tcW w:w="6771"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Опекаемые дети</w:t>
            </w:r>
          </w:p>
        </w:tc>
        <w:tc>
          <w:tcPr>
            <w:tcW w:w="3317"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14</w:t>
            </w:r>
          </w:p>
        </w:tc>
      </w:tr>
      <w:tr w:rsidR="002D537C" w:rsidRPr="002D537C" w:rsidTr="0095499F">
        <w:trPr>
          <w:trHeight w:val="429"/>
        </w:trPr>
        <w:tc>
          <w:tcPr>
            <w:tcW w:w="6771"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Учащиеся и  из  детского дома, </w:t>
            </w:r>
            <w:proofErr w:type="gramStart"/>
            <w:r w:rsidRPr="002D537C">
              <w:rPr>
                <w:rFonts w:ascii="Times New Roman" w:hAnsi="Times New Roman" w:cs="Times New Roman"/>
                <w:sz w:val="24"/>
                <w:szCs w:val="24"/>
              </w:rPr>
              <w:t>обучающихся</w:t>
            </w:r>
            <w:proofErr w:type="gramEnd"/>
            <w:r w:rsidRPr="002D537C">
              <w:rPr>
                <w:rFonts w:ascii="Times New Roman" w:hAnsi="Times New Roman" w:cs="Times New Roman"/>
                <w:sz w:val="24"/>
                <w:szCs w:val="24"/>
              </w:rPr>
              <w:t xml:space="preserve">  в ОУ</w:t>
            </w:r>
          </w:p>
        </w:tc>
        <w:tc>
          <w:tcPr>
            <w:tcW w:w="3317"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w:t>
            </w:r>
          </w:p>
        </w:tc>
      </w:tr>
      <w:tr w:rsidR="002D537C" w:rsidRPr="002D537C" w:rsidTr="0095499F">
        <w:trPr>
          <w:trHeight w:val="545"/>
        </w:trPr>
        <w:tc>
          <w:tcPr>
            <w:tcW w:w="6771"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Малообеспеченные семьи</w:t>
            </w:r>
          </w:p>
        </w:tc>
        <w:tc>
          <w:tcPr>
            <w:tcW w:w="3317"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30</w:t>
            </w:r>
          </w:p>
        </w:tc>
      </w:tr>
      <w:tr w:rsidR="002D537C" w:rsidRPr="002D537C" w:rsidTr="0095499F">
        <w:trPr>
          <w:trHeight w:val="556"/>
        </w:trPr>
        <w:tc>
          <w:tcPr>
            <w:tcW w:w="6771"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Семьи, находящиеся в трудной жизненной ситуации</w:t>
            </w:r>
          </w:p>
        </w:tc>
        <w:tc>
          <w:tcPr>
            <w:tcW w:w="3317"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11</w:t>
            </w:r>
          </w:p>
        </w:tc>
      </w:tr>
      <w:tr w:rsidR="002D537C" w:rsidRPr="002D537C" w:rsidTr="0095499F">
        <w:trPr>
          <w:trHeight w:val="564"/>
        </w:trPr>
        <w:tc>
          <w:tcPr>
            <w:tcW w:w="6771"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Многодетные семьи</w:t>
            </w:r>
          </w:p>
        </w:tc>
        <w:tc>
          <w:tcPr>
            <w:tcW w:w="3317"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74</w:t>
            </w:r>
          </w:p>
        </w:tc>
      </w:tr>
      <w:tr w:rsidR="002D537C" w:rsidRPr="002D537C" w:rsidTr="0095499F">
        <w:trPr>
          <w:trHeight w:val="572"/>
        </w:trPr>
        <w:tc>
          <w:tcPr>
            <w:tcW w:w="6771"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Неполные семьи</w:t>
            </w:r>
          </w:p>
        </w:tc>
        <w:tc>
          <w:tcPr>
            <w:tcW w:w="3317"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142</w:t>
            </w:r>
          </w:p>
        </w:tc>
      </w:tr>
      <w:tr w:rsidR="002D537C" w:rsidRPr="002D537C" w:rsidTr="0095499F">
        <w:trPr>
          <w:trHeight w:val="555"/>
        </w:trPr>
        <w:tc>
          <w:tcPr>
            <w:tcW w:w="6771"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Семьи, находящиеся в социально-опасном положении</w:t>
            </w:r>
          </w:p>
        </w:tc>
        <w:tc>
          <w:tcPr>
            <w:tcW w:w="3317"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12</w:t>
            </w:r>
          </w:p>
        </w:tc>
      </w:tr>
      <w:tr w:rsidR="002D537C" w:rsidRPr="002D537C" w:rsidTr="0095499F">
        <w:trPr>
          <w:trHeight w:val="553"/>
        </w:trPr>
        <w:tc>
          <w:tcPr>
            <w:tcW w:w="6771"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Инвалиды</w:t>
            </w:r>
          </w:p>
        </w:tc>
        <w:tc>
          <w:tcPr>
            <w:tcW w:w="3317"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16</w:t>
            </w:r>
          </w:p>
        </w:tc>
      </w:tr>
      <w:tr w:rsidR="002D537C" w:rsidRPr="002D537C" w:rsidTr="0095499F">
        <w:trPr>
          <w:trHeight w:val="561"/>
        </w:trPr>
        <w:tc>
          <w:tcPr>
            <w:tcW w:w="6771"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Внутришкольный</w:t>
            </w:r>
            <w:proofErr w:type="spellEnd"/>
            <w:r w:rsidRPr="002D537C">
              <w:rPr>
                <w:rFonts w:ascii="Times New Roman" w:hAnsi="Times New Roman" w:cs="Times New Roman"/>
                <w:sz w:val="24"/>
                <w:szCs w:val="24"/>
              </w:rPr>
              <w:t xml:space="preserve"> учет </w:t>
            </w:r>
          </w:p>
        </w:tc>
        <w:tc>
          <w:tcPr>
            <w:tcW w:w="3317"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w:t>
            </w:r>
          </w:p>
        </w:tc>
      </w:tr>
      <w:tr w:rsidR="002D537C" w:rsidRPr="002D537C" w:rsidTr="0095499F">
        <w:trPr>
          <w:trHeight w:val="561"/>
        </w:trPr>
        <w:tc>
          <w:tcPr>
            <w:tcW w:w="6771"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proofErr w:type="gramStart"/>
            <w:r w:rsidRPr="002D537C">
              <w:rPr>
                <w:rFonts w:ascii="Times New Roman" w:hAnsi="Times New Roman" w:cs="Times New Roman"/>
                <w:sz w:val="24"/>
                <w:szCs w:val="24"/>
              </w:rPr>
              <w:t>Учащиеся</w:t>
            </w:r>
            <w:proofErr w:type="gramEnd"/>
            <w:r w:rsidRPr="002D537C">
              <w:rPr>
                <w:rFonts w:ascii="Times New Roman" w:hAnsi="Times New Roman" w:cs="Times New Roman"/>
                <w:sz w:val="24"/>
                <w:szCs w:val="24"/>
              </w:rPr>
              <w:t xml:space="preserve"> состоящие на учете ОП ПДН</w:t>
            </w:r>
          </w:p>
        </w:tc>
        <w:tc>
          <w:tcPr>
            <w:tcW w:w="3317" w:type="dxa"/>
            <w:shd w:val="clear" w:color="auto" w:fill="auto"/>
            <w:vAlign w:val="center"/>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95499F" w:rsidRDefault="0095499F"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 xml:space="preserve">Социально-педагогическая служба.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Профилактика преступлений, правонарушений  и агрессивного поведения среди несовершеннолетних</w:t>
      </w:r>
      <w:r w:rsidRPr="002D537C">
        <w:rPr>
          <w:rFonts w:ascii="Times New Roman" w:hAnsi="Times New Roman" w:cs="Times New Roman"/>
          <w:sz w:val="24"/>
          <w:szCs w:val="24"/>
        </w:rPr>
        <w:tab/>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1. В течение  2019 года проведена сверка списков по семьям, состоящим на учете в полиции. На начало года в школе на учете ПДН ОП состояло   15  семей, всего детей в семьях-  34, из них   учащихся  МОУ СОШ №5- 19 человек. Выявлено и поставлено на учет  2  семьи,  в них детей 5, из них 2 - учащихся школы.  Снято с учета 3 семьи в связи с улучшением обстановки в семье. На конец года на учете состоит  12  семей, в них  27   детей, из них учащихся МОУ СОШ №5-  15 человек.</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2. Проведена сверка учащихся, стоящих на учете </w:t>
      </w:r>
      <w:proofErr w:type="gramStart"/>
      <w:r w:rsidRPr="002D537C">
        <w:rPr>
          <w:rFonts w:ascii="Times New Roman" w:hAnsi="Times New Roman" w:cs="Times New Roman"/>
          <w:sz w:val="24"/>
          <w:szCs w:val="24"/>
        </w:rPr>
        <w:t>в</w:t>
      </w:r>
      <w:proofErr w:type="gramEnd"/>
      <w:r w:rsidRPr="002D537C">
        <w:rPr>
          <w:rFonts w:ascii="Times New Roman" w:hAnsi="Times New Roman" w:cs="Times New Roman"/>
          <w:sz w:val="24"/>
          <w:szCs w:val="24"/>
        </w:rPr>
        <w:t xml:space="preserve"> ОП ПДН на начало года и по учебным четвертям. На начало года на учете состояло  10   человек, в конце года 9 человек. Составлены карты социально-психологического сопровождения учащихся группы риска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3. Инспектор  ОП-2  ПДН в течение 2019 года провела     беседы по темам: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«От проступка до преступления один шаг»,  «О вреде употребления </w:t>
      </w:r>
      <w:proofErr w:type="spellStart"/>
      <w:r w:rsidRPr="002D537C">
        <w:rPr>
          <w:rFonts w:ascii="Times New Roman" w:hAnsi="Times New Roman" w:cs="Times New Roman"/>
          <w:sz w:val="24"/>
          <w:szCs w:val="24"/>
        </w:rPr>
        <w:t>никотиносодержащих</w:t>
      </w:r>
      <w:proofErr w:type="spellEnd"/>
      <w:r w:rsidRPr="002D537C">
        <w:rPr>
          <w:rFonts w:ascii="Times New Roman" w:hAnsi="Times New Roman" w:cs="Times New Roman"/>
          <w:sz w:val="24"/>
          <w:szCs w:val="24"/>
        </w:rPr>
        <w:t xml:space="preserve"> веществ», «Правила поведения в общественных местах», «День защиты детей», «Твои права и обязанности», «Конституция РФ» в 4-11 классах.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Выступала на общешкольном родительском собрании «Семья и школа: детство без угроз в школе, дома, на улице»</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4. Совместно с инспекторами ПДН ОП-2 за  год проведено 4 рейда   в семьи, состоящие на учете ОП, посещено  18 семей,  составлены акты обследования жилищно-бытовых условий, обследованы условия  жизни и воспитания детей, проведены беседы об ответственности родителей в воспитании и содержании детей.</w:t>
      </w:r>
    </w:p>
    <w:p w:rsidR="002D537C" w:rsidRPr="002D537C" w:rsidRDefault="002D537C" w:rsidP="0095499F">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 xml:space="preserve">Проведено 4 совместных рейда по </w:t>
      </w:r>
      <w:proofErr w:type="spellStart"/>
      <w:r w:rsidRPr="002D537C">
        <w:rPr>
          <w:rFonts w:ascii="Times New Roman" w:hAnsi="Times New Roman" w:cs="Times New Roman"/>
          <w:sz w:val="24"/>
          <w:szCs w:val="24"/>
        </w:rPr>
        <w:t>микроучастку</w:t>
      </w:r>
      <w:proofErr w:type="spellEnd"/>
      <w:r w:rsidRPr="002D537C">
        <w:rPr>
          <w:rFonts w:ascii="Times New Roman" w:hAnsi="Times New Roman" w:cs="Times New Roman"/>
          <w:sz w:val="24"/>
          <w:szCs w:val="24"/>
        </w:rPr>
        <w:t xml:space="preserve"> школы, в районе улиц Котовского и Вокзальной.</w:t>
      </w:r>
      <w:proofErr w:type="gramEnd"/>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Совместно с классными руководителями проведено 17 рейдов, составлены акты ЖБУ, проведены профилактические беседы.</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5. В марте и ноябре  2019 года проведены недели  Профилактики правонарушений и безнадзорности с приглашением специалистов служб профилактики: инспектора ПДН ОП-2, врача-нарколога, работников прокуратуры. Охвачены учащиеся 4-11 классов.</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6.  Ежемесячно проводились заседания  Советов по профилактике правонарушений и преступлений среди несовершеннолетних в школе, на которых присутствовал инспектор  ПДН ОП-2. Всего проведено 9 заседаний, заслушано 69 учащихся и 40 родителей.</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7.Мониторинг посещаемости учебных занятий и успеваемости обучающихся, находящихся в трудной жизненной ситуации.  Социальным педагогом отслеживается посещаемость учебных занятий </w:t>
      </w:r>
      <w:proofErr w:type="gramStart"/>
      <w:r w:rsidRPr="002D537C">
        <w:rPr>
          <w:rFonts w:ascii="Times New Roman" w:hAnsi="Times New Roman" w:cs="Times New Roman"/>
          <w:sz w:val="24"/>
          <w:szCs w:val="24"/>
        </w:rPr>
        <w:t>обучающимися</w:t>
      </w:r>
      <w:proofErr w:type="gramEnd"/>
      <w:r w:rsidRPr="002D537C">
        <w:rPr>
          <w:rFonts w:ascii="Times New Roman" w:hAnsi="Times New Roman" w:cs="Times New Roman"/>
          <w:sz w:val="24"/>
          <w:szCs w:val="24"/>
        </w:rPr>
        <w:t xml:space="preserve"> «группы риска» (ведение журнала учета посещаемости учебных занятий обучающихся, стоящих на учете), занятость обучающихся, находящихся в социально – опасном положении, 100% охвачены кружковой  деятельностью.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8.Защита прав обучающихся. Ежемесячно в школе проводятся беседы с классными руководителями о фактах выявления жестокого обращения с детьми. Большую роль в выявлении фактов жестокого обращения с детьми играет их информирование о том, куда и к кому следует обращаться за помощью в таких случаях. Для этого с детьми проводятся беседы, в школе постоянно обновляется стендовая информация (размещены телефоны доверия по жестокому обращению с детьми, региональной службы помощи детям). За прошедший год по фактам жестокого обращения в отношении несовершеннолетних выявлено не было.</w:t>
      </w: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Решение личностных проблем обучающихся отслеживается по следующим показателям: </w:t>
      </w:r>
    </w:p>
    <w:p w:rsidR="002D537C" w:rsidRPr="0095499F" w:rsidRDefault="002D537C" w:rsidP="0095499F">
      <w:pPr>
        <w:pStyle w:val="a5"/>
        <w:numPr>
          <w:ilvl w:val="0"/>
          <w:numId w:val="1"/>
        </w:numPr>
        <w:spacing w:after="0" w:line="360" w:lineRule="auto"/>
        <w:rPr>
          <w:rFonts w:ascii="Times New Roman" w:hAnsi="Times New Roman" w:cs="Times New Roman"/>
          <w:sz w:val="24"/>
          <w:szCs w:val="24"/>
        </w:rPr>
      </w:pPr>
      <w:r w:rsidRPr="0095499F">
        <w:rPr>
          <w:rFonts w:ascii="Times New Roman" w:hAnsi="Times New Roman" w:cs="Times New Roman"/>
          <w:sz w:val="24"/>
          <w:szCs w:val="24"/>
        </w:rPr>
        <w:t>Динамика учащихся, состоящих на учете ПДН, ВШУ.</w:t>
      </w:r>
    </w:p>
    <w:p w:rsidR="002D537C" w:rsidRPr="0095499F" w:rsidRDefault="002D537C" w:rsidP="0095499F">
      <w:pPr>
        <w:pStyle w:val="a5"/>
        <w:numPr>
          <w:ilvl w:val="0"/>
          <w:numId w:val="1"/>
        </w:numPr>
        <w:spacing w:after="0" w:line="360" w:lineRule="auto"/>
        <w:rPr>
          <w:rFonts w:ascii="Times New Roman" w:hAnsi="Times New Roman" w:cs="Times New Roman"/>
          <w:sz w:val="24"/>
          <w:szCs w:val="24"/>
        </w:rPr>
      </w:pPr>
      <w:r w:rsidRPr="0095499F">
        <w:rPr>
          <w:rFonts w:ascii="Times New Roman" w:hAnsi="Times New Roman" w:cs="Times New Roman"/>
          <w:sz w:val="24"/>
          <w:szCs w:val="24"/>
        </w:rPr>
        <w:t>Динамика количества детей, семей, состоящих на учете в  ПДН, КДН</w:t>
      </w:r>
      <w:proofErr w:type="gramStart"/>
      <w:r w:rsidRPr="0095499F">
        <w:rPr>
          <w:rFonts w:ascii="Times New Roman" w:hAnsi="Times New Roman" w:cs="Times New Roman"/>
          <w:sz w:val="24"/>
          <w:szCs w:val="24"/>
        </w:rPr>
        <w:t xml:space="preserve"> .</w:t>
      </w:r>
      <w:proofErr w:type="gramEnd"/>
    </w:p>
    <w:p w:rsidR="002D537C" w:rsidRPr="0095499F" w:rsidRDefault="002D537C" w:rsidP="0095499F">
      <w:pPr>
        <w:pStyle w:val="a5"/>
        <w:numPr>
          <w:ilvl w:val="0"/>
          <w:numId w:val="1"/>
        </w:numPr>
        <w:spacing w:after="0" w:line="360" w:lineRule="auto"/>
        <w:rPr>
          <w:rFonts w:ascii="Times New Roman" w:hAnsi="Times New Roman" w:cs="Times New Roman"/>
          <w:sz w:val="24"/>
          <w:szCs w:val="24"/>
        </w:rPr>
      </w:pPr>
      <w:r w:rsidRPr="0095499F">
        <w:rPr>
          <w:rFonts w:ascii="Times New Roman" w:hAnsi="Times New Roman" w:cs="Times New Roman"/>
          <w:sz w:val="24"/>
          <w:szCs w:val="24"/>
        </w:rPr>
        <w:t>Количество детей, находящихся под опекой.</w:t>
      </w:r>
    </w:p>
    <w:p w:rsidR="002D537C" w:rsidRPr="0095499F" w:rsidRDefault="002D537C" w:rsidP="0095499F">
      <w:pPr>
        <w:pStyle w:val="a5"/>
        <w:numPr>
          <w:ilvl w:val="0"/>
          <w:numId w:val="1"/>
        </w:numPr>
        <w:spacing w:after="0" w:line="360" w:lineRule="auto"/>
        <w:rPr>
          <w:rFonts w:ascii="Times New Roman" w:hAnsi="Times New Roman" w:cs="Times New Roman"/>
          <w:sz w:val="24"/>
          <w:szCs w:val="24"/>
        </w:rPr>
      </w:pPr>
      <w:r w:rsidRPr="0095499F">
        <w:rPr>
          <w:rFonts w:ascii="Times New Roman" w:hAnsi="Times New Roman" w:cs="Times New Roman"/>
          <w:sz w:val="24"/>
          <w:szCs w:val="24"/>
        </w:rPr>
        <w:t xml:space="preserve">Количество учащихся, состоящих на учетах </w:t>
      </w:r>
      <w:proofErr w:type="gramStart"/>
      <w:r w:rsidRPr="0095499F">
        <w:rPr>
          <w:rFonts w:ascii="Times New Roman" w:hAnsi="Times New Roman" w:cs="Times New Roman"/>
          <w:sz w:val="24"/>
          <w:szCs w:val="24"/>
        </w:rPr>
        <w:t>в</w:t>
      </w:r>
      <w:proofErr w:type="gramEnd"/>
      <w:r w:rsidRPr="0095499F">
        <w:rPr>
          <w:rFonts w:ascii="Times New Roman" w:hAnsi="Times New Roman" w:cs="Times New Roman"/>
          <w:sz w:val="24"/>
          <w:szCs w:val="24"/>
        </w:rPr>
        <w:t xml:space="preserve"> ОП ПДН, ВШК.</w:t>
      </w:r>
    </w:p>
    <w:p w:rsidR="002D537C" w:rsidRPr="0095499F" w:rsidRDefault="002D537C" w:rsidP="0095499F">
      <w:pPr>
        <w:pStyle w:val="a5"/>
        <w:numPr>
          <w:ilvl w:val="0"/>
          <w:numId w:val="1"/>
        </w:numPr>
        <w:spacing w:after="0" w:line="360" w:lineRule="auto"/>
        <w:rPr>
          <w:rFonts w:ascii="Times New Roman" w:hAnsi="Times New Roman" w:cs="Times New Roman"/>
          <w:sz w:val="24"/>
          <w:szCs w:val="24"/>
        </w:rPr>
      </w:pPr>
      <w:r w:rsidRPr="0095499F">
        <w:rPr>
          <w:rFonts w:ascii="Times New Roman" w:hAnsi="Times New Roman" w:cs="Times New Roman"/>
          <w:sz w:val="24"/>
          <w:szCs w:val="24"/>
        </w:rPr>
        <w:t>Динамика учащихся, состоящих на учете ПДН, ВШУ</w:t>
      </w:r>
    </w:p>
    <w:p w:rsidR="002D537C" w:rsidRPr="002D537C" w:rsidRDefault="002D537C" w:rsidP="002D537C">
      <w:pPr>
        <w:spacing w:after="0" w:line="360" w:lineRule="auto"/>
        <w:ind w:firstLine="709"/>
        <w:rPr>
          <w:rFonts w:ascii="Times New Roman" w:hAnsi="Times New Roman" w:cs="Times New Roman"/>
          <w:sz w:val="24"/>
          <w:szCs w:val="24"/>
        </w:rPr>
      </w:pPr>
    </w:p>
    <w:tbl>
      <w:tblPr>
        <w:tblW w:w="0" w:type="auto"/>
        <w:jc w:val="center"/>
        <w:tblLook w:val="01E0"/>
      </w:tblPr>
      <w:tblGrid>
        <w:gridCol w:w="3436"/>
        <w:gridCol w:w="648"/>
        <w:gridCol w:w="648"/>
        <w:gridCol w:w="648"/>
        <w:gridCol w:w="648"/>
        <w:gridCol w:w="648"/>
        <w:gridCol w:w="648"/>
      </w:tblGrid>
      <w:tr w:rsidR="002D537C" w:rsidRPr="002D537C" w:rsidTr="0095499F">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D537C" w:rsidRPr="002D537C" w:rsidRDefault="002D537C" w:rsidP="0095499F">
            <w:pPr>
              <w:spacing w:after="0" w:line="360" w:lineRule="auto"/>
              <w:rPr>
                <w:rFonts w:ascii="Times New Roman" w:hAnsi="Times New Roman" w:cs="Times New Roman"/>
                <w:sz w:val="24"/>
                <w:szCs w:val="24"/>
              </w:rPr>
            </w:pPr>
            <w:proofErr w:type="gramStart"/>
            <w:r w:rsidRPr="002D537C">
              <w:rPr>
                <w:rFonts w:ascii="Times New Roman" w:hAnsi="Times New Roman" w:cs="Times New Roman"/>
                <w:sz w:val="24"/>
                <w:szCs w:val="24"/>
              </w:rPr>
              <w:t>Учащиеся</w:t>
            </w:r>
            <w:proofErr w:type="gramEnd"/>
            <w:r w:rsidRPr="002D537C">
              <w:rPr>
                <w:rFonts w:ascii="Times New Roman" w:hAnsi="Times New Roman" w:cs="Times New Roman"/>
                <w:sz w:val="24"/>
                <w:szCs w:val="24"/>
              </w:rPr>
              <w:t xml:space="preserve"> состоящие на учете</w:t>
            </w:r>
          </w:p>
        </w:tc>
        <w:tc>
          <w:tcPr>
            <w:tcW w:w="0" w:type="auto"/>
            <w:gridSpan w:val="2"/>
            <w:tcBorders>
              <w:top w:val="single" w:sz="4" w:space="0" w:color="auto"/>
              <w:left w:val="single" w:sz="4" w:space="0" w:color="auto"/>
              <w:bottom w:val="single" w:sz="4" w:space="0" w:color="auto"/>
              <w:right w:val="single" w:sz="4" w:space="0" w:color="auto"/>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2017</w:t>
            </w:r>
          </w:p>
        </w:tc>
        <w:tc>
          <w:tcPr>
            <w:tcW w:w="0" w:type="auto"/>
            <w:gridSpan w:val="2"/>
            <w:tcBorders>
              <w:top w:val="single" w:sz="4" w:space="0" w:color="auto"/>
              <w:left w:val="single" w:sz="4" w:space="0" w:color="auto"/>
              <w:bottom w:val="single" w:sz="4" w:space="0" w:color="auto"/>
              <w:right w:val="single" w:sz="4" w:space="0" w:color="auto"/>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2018</w:t>
            </w:r>
          </w:p>
        </w:tc>
        <w:tc>
          <w:tcPr>
            <w:tcW w:w="902" w:type="dxa"/>
            <w:gridSpan w:val="2"/>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2019</w:t>
            </w:r>
          </w:p>
        </w:tc>
      </w:tr>
      <w:tr w:rsidR="002D537C" w:rsidRPr="002D537C" w:rsidTr="0095499F">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37C" w:rsidRPr="002D537C" w:rsidRDefault="002D537C" w:rsidP="0095499F">
            <w:pPr>
              <w:spacing w:after="0" w:line="36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extDirection w:val="btL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начало</w:t>
            </w:r>
          </w:p>
        </w:tc>
        <w:tc>
          <w:tcPr>
            <w:tcW w:w="0" w:type="auto"/>
            <w:tcBorders>
              <w:top w:val="single" w:sz="4" w:space="0" w:color="auto"/>
              <w:left w:val="single" w:sz="4" w:space="0" w:color="auto"/>
              <w:bottom w:val="single" w:sz="4" w:space="0" w:color="auto"/>
              <w:right w:val="single" w:sz="4" w:space="0" w:color="auto"/>
            </w:tcBorders>
            <w:textDirection w:val="btL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конец</w:t>
            </w:r>
          </w:p>
        </w:tc>
        <w:tc>
          <w:tcPr>
            <w:tcW w:w="506" w:type="dxa"/>
            <w:tcBorders>
              <w:top w:val="single" w:sz="4" w:space="0" w:color="auto"/>
              <w:left w:val="single" w:sz="4" w:space="0" w:color="auto"/>
              <w:bottom w:val="single" w:sz="4" w:space="0" w:color="auto"/>
              <w:right w:val="single" w:sz="4" w:space="0" w:color="auto"/>
            </w:tcBorders>
            <w:textDirection w:val="btL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начало</w:t>
            </w:r>
          </w:p>
        </w:tc>
        <w:tc>
          <w:tcPr>
            <w:tcW w:w="529" w:type="dxa"/>
            <w:tcBorders>
              <w:top w:val="single" w:sz="4" w:space="0" w:color="auto"/>
              <w:left w:val="single" w:sz="4" w:space="0" w:color="auto"/>
              <w:bottom w:val="single" w:sz="4" w:space="0" w:color="auto"/>
              <w:right w:val="single" w:sz="4" w:space="0" w:color="auto"/>
            </w:tcBorders>
            <w:textDirection w:val="btL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конец</w:t>
            </w:r>
          </w:p>
        </w:tc>
        <w:tc>
          <w:tcPr>
            <w:tcW w:w="438" w:type="dxa"/>
            <w:tcBorders>
              <w:top w:val="single" w:sz="4" w:space="0" w:color="auto"/>
              <w:left w:val="single" w:sz="4" w:space="0" w:color="auto"/>
              <w:bottom w:val="single" w:sz="4" w:space="0" w:color="auto"/>
              <w:right w:val="single" w:sz="4" w:space="0" w:color="auto"/>
            </w:tcBorders>
            <w:shd w:val="clear" w:color="auto" w:fill="auto"/>
            <w:textDirection w:val="btL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начало</w:t>
            </w:r>
          </w:p>
        </w:tc>
        <w:tc>
          <w:tcPr>
            <w:tcW w:w="464" w:type="dxa"/>
            <w:tcBorders>
              <w:top w:val="single" w:sz="4" w:space="0" w:color="auto"/>
              <w:left w:val="single" w:sz="4" w:space="0" w:color="auto"/>
              <w:bottom w:val="single" w:sz="4" w:space="0" w:color="auto"/>
              <w:right w:val="single" w:sz="4" w:space="0" w:color="auto"/>
            </w:tcBorders>
            <w:shd w:val="clear" w:color="auto" w:fill="auto"/>
            <w:textDirection w:val="btLr"/>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конец</w:t>
            </w:r>
          </w:p>
        </w:tc>
      </w:tr>
      <w:tr w:rsidR="002D537C" w:rsidRPr="002D537C" w:rsidTr="0095499F">
        <w:trPr>
          <w:jc w:val="center"/>
        </w:trPr>
        <w:tc>
          <w:tcPr>
            <w:tcW w:w="0" w:type="auto"/>
            <w:tcBorders>
              <w:top w:val="single" w:sz="4" w:space="0" w:color="auto"/>
              <w:left w:val="single" w:sz="4" w:space="0" w:color="auto"/>
              <w:bottom w:val="single" w:sz="4" w:space="0" w:color="auto"/>
              <w:right w:val="single" w:sz="4" w:space="0" w:color="auto"/>
            </w:tcBorders>
            <w:hideMark/>
          </w:tcPr>
          <w:p w:rsidR="002D537C" w:rsidRPr="002D537C" w:rsidRDefault="002D537C" w:rsidP="0095499F">
            <w:pPr>
              <w:spacing w:after="0" w:line="360" w:lineRule="auto"/>
              <w:rPr>
                <w:rFonts w:ascii="Times New Roman" w:hAnsi="Times New Roman" w:cs="Times New Roman"/>
                <w:sz w:val="24"/>
                <w:szCs w:val="24"/>
              </w:rPr>
            </w:pPr>
            <w:proofErr w:type="gramStart"/>
            <w:r w:rsidRPr="002D537C">
              <w:rPr>
                <w:rFonts w:ascii="Times New Roman" w:hAnsi="Times New Roman" w:cs="Times New Roman"/>
                <w:sz w:val="24"/>
                <w:szCs w:val="24"/>
              </w:rPr>
              <w:t>Состоящих</w:t>
            </w:r>
            <w:proofErr w:type="gramEnd"/>
            <w:r w:rsidRPr="002D537C">
              <w:rPr>
                <w:rFonts w:ascii="Times New Roman" w:hAnsi="Times New Roman" w:cs="Times New Roman"/>
                <w:sz w:val="24"/>
                <w:szCs w:val="24"/>
              </w:rPr>
              <w:t xml:space="preserve"> на учете в ОП ПДН</w:t>
            </w:r>
          </w:p>
        </w:tc>
        <w:tc>
          <w:tcPr>
            <w:tcW w:w="0" w:type="auto"/>
            <w:tcBorders>
              <w:top w:val="single" w:sz="4" w:space="0" w:color="auto"/>
              <w:left w:val="single" w:sz="4" w:space="0" w:color="auto"/>
              <w:bottom w:val="single" w:sz="4" w:space="0" w:color="auto"/>
              <w:right w:val="single" w:sz="4" w:space="0" w:color="auto"/>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8</w:t>
            </w:r>
          </w:p>
        </w:tc>
        <w:tc>
          <w:tcPr>
            <w:tcW w:w="506" w:type="dxa"/>
            <w:tcBorders>
              <w:top w:val="single" w:sz="4" w:space="0" w:color="auto"/>
              <w:left w:val="single" w:sz="4" w:space="0" w:color="auto"/>
              <w:bottom w:val="single" w:sz="4" w:space="0" w:color="auto"/>
              <w:right w:val="single" w:sz="4" w:space="0" w:color="auto"/>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8</w:t>
            </w:r>
          </w:p>
        </w:tc>
        <w:tc>
          <w:tcPr>
            <w:tcW w:w="529" w:type="dxa"/>
            <w:tcBorders>
              <w:top w:val="single" w:sz="4" w:space="0" w:color="auto"/>
              <w:left w:val="single" w:sz="4" w:space="0" w:color="auto"/>
              <w:bottom w:val="single" w:sz="4" w:space="0" w:color="auto"/>
              <w:right w:val="single" w:sz="4" w:space="0" w:color="auto"/>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12</w:t>
            </w:r>
          </w:p>
        </w:tc>
        <w:tc>
          <w:tcPr>
            <w:tcW w:w="438"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10</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9</w:t>
            </w:r>
          </w:p>
        </w:tc>
      </w:tr>
      <w:tr w:rsidR="002D537C" w:rsidRPr="002D537C" w:rsidTr="0095499F">
        <w:trPr>
          <w:jc w:val="center"/>
        </w:trPr>
        <w:tc>
          <w:tcPr>
            <w:tcW w:w="0" w:type="auto"/>
            <w:tcBorders>
              <w:top w:val="single" w:sz="4" w:space="0" w:color="auto"/>
              <w:left w:val="single" w:sz="4" w:space="0" w:color="auto"/>
              <w:bottom w:val="single" w:sz="4" w:space="0" w:color="auto"/>
              <w:right w:val="single" w:sz="4" w:space="0" w:color="auto"/>
            </w:tcBorders>
            <w:hideMark/>
          </w:tcPr>
          <w:p w:rsidR="002D537C" w:rsidRPr="002D537C" w:rsidRDefault="002D537C" w:rsidP="0095499F">
            <w:pPr>
              <w:spacing w:after="0" w:line="360" w:lineRule="auto"/>
              <w:rPr>
                <w:rFonts w:ascii="Times New Roman" w:hAnsi="Times New Roman" w:cs="Times New Roman"/>
                <w:sz w:val="24"/>
                <w:szCs w:val="24"/>
              </w:rPr>
            </w:pPr>
            <w:proofErr w:type="gramStart"/>
            <w:r w:rsidRPr="002D537C">
              <w:rPr>
                <w:rFonts w:ascii="Times New Roman" w:hAnsi="Times New Roman" w:cs="Times New Roman"/>
                <w:sz w:val="24"/>
                <w:szCs w:val="24"/>
              </w:rPr>
              <w:t>Состоящих</w:t>
            </w:r>
            <w:proofErr w:type="gramEnd"/>
            <w:r w:rsidRPr="002D537C">
              <w:rPr>
                <w:rFonts w:ascii="Times New Roman" w:hAnsi="Times New Roman" w:cs="Times New Roman"/>
                <w:sz w:val="24"/>
                <w:szCs w:val="24"/>
              </w:rPr>
              <w:t xml:space="preserve"> на учете  ВШК</w:t>
            </w:r>
          </w:p>
        </w:tc>
        <w:tc>
          <w:tcPr>
            <w:tcW w:w="0" w:type="auto"/>
            <w:tcBorders>
              <w:top w:val="single" w:sz="4" w:space="0" w:color="auto"/>
              <w:left w:val="single" w:sz="4" w:space="0" w:color="auto"/>
              <w:bottom w:val="single" w:sz="4" w:space="0" w:color="auto"/>
              <w:right w:val="single" w:sz="4" w:space="0" w:color="auto"/>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w:t>
            </w:r>
          </w:p>
        </w:tc>
        <w:tc>
          <w:tcPr>
            <w:tcW w:w="506" w:type="dxa"/>
            <w:tcBorders>
              <w:top w:val="single" w:sz="4" w:space="0" w:color="auto"/>
              <w:left w:val="single" w:sz="4" w:space="0" w:color="auto"/>
              <w:bottom w:val="single" w:sz="4" w:space="0" w:color="auto"/>
              <w:right w:val="single" w:sz="4" w:space="0" w:color="auto"/>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w:t>
            </w:r>
          </w:p>
        </w:tc>
        <w:tc>
          <w:tcPr>
            <w:tcW w:w="529" w:type="dxa"/>
            <w:tcBorders>
              <w:top w:val="single" w:sz="4" w:space="0" w:color="auto"/>
              <w:left w:val="single" w:sz="4" w:space="0" w:color="auto"/>
              <w:bottom w:val="single" w:sz="4" w:space="0" w:color="auto"/>
              <w:right w:val="single" w:sz="4" w:space="0" w:color="auto"/>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438"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6</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Из данных таблицы видно, что количество учащихся, состоящих на учете </w:t>
      </w:r>
      <w:proofErr w:type="gramStart"/>
      <w:r w:rsidRPr="002D537C">
        <w:rPr>
          <w:rFonts w:ascii="Times New Roman" w:hAnsi="Times New Roman" w:cs="Times New Roman"/>
          <w:sz w:val="24"/>
          <w:szCs w:val="24"/>
        </w:rPr>
        <w:t>в</w:t>
      </w:r>
      <w:proofErr w:type="gramEnd"/>
      <w:r w:rsidRPr="002D537C">
        <w:rPr>
          <w:rFonts w:ascii="Times New Roman" w:hAnsi="Times New Roman" w:cs="Times New Roman"/>
          <w:sz w:val="24"/>
          <w:szCs w:val="24"/>
        </w:rPr>
        <w:t xml:space="preserve"> ОП ПДН,  не увеличилось  по сравнению с прошлым  годам. Количество учащихся, состоящих на ВШК учете, увеличилось на 1 человека</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Динамика количества правонарушений  за 2017-2019 годы</w:t>
      </w: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581"/>
        <w:gridCol w:w="1581"/>
        <w:gridCol w:w="1581"/>
      </w:tblGrid>
      <w:tr w:rsidR="002D537C" w:rsidRPr="002D537C" w:rsidTr="0095499F">
        <w:trPr>
          <w:jc w:val="center"/>
        </w:trPr>
        <w:tc>
          <w:tcPr>
            <w:tcW w:w="2802" w:type="dxa"/>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Вид</w:t>
            </w:r>
            <w:r w:rsidR="0095499F">
              <w:rPr>
                <w:rFonts w:ascii="Times New Roman" w:hAnsi="Times New Roman" w:cs="Times New Roman"/>
                <w:sz w:val="24"/>
                <w:szCs w:val="24"/>
              </w:rPr>
              <w:t xml:space="preserve"> правонару</w:t>
            </w:r>
            <w:r w:rsidRPr="002D537C">
              <w:rPr>
                <w:rFonts w:ascii="Times New Roman" w:hAnsi="Times New Roman" w:cs="Times New Roman"/>
                <w:sz w:val="24"/>
                <w:szCs w:val="24"/>
              </w:rPr>
              <w:t>шений</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2017 г.</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2018 г.</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2019 г.</w:t>
            </w:r>
          </w:p>
        </w:tc>
      </w:tr>
      <w:tr w:rsidR="002D537C" w:rsidRPr="002D537C" w:rsidTr="0095499F">
        <w:trPr>
          <w:jc w:val="center"/>
        </w:trPr>
        <w:tc>
          <w:tcPr>
            <w:tcW w:w="2802" w:type="dxa"/>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Пьянство </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3</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r>
      <w:tr w:rsidR="002D537C" w:rsidRPr="002D537C" w:rsidTr="0095499F">
        <w:trPr>
          <w:jc w:val="center"/>
        </w:trPr>
        <w:tc>
          <w:tcPr>
            <w:tcW w:w="2802" w:type="dxa"/>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Токсикомания </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95499F">
        <w:trPr>
          <w:trHeight w:val="352"/>
          <w:jc w:val="center"/>
        </w:trPr>
        <w:tc>
          <w:tcPr>
            <w:tcW w:w="2802" w:type="dxa"/>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Безнадзорность </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5</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r>
      <w:tr w:rsidR="002D537C" w:rsidRPr="002D537C" w:rsidTr="0095499F">
        <w:trPr>
          <w:jc w:val="center"/>
        </w:trPr>
        <w:tc>
          <w:tcPr>
            <w:tcW w:w="2802" w:type="dxa"/>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Хулиганство</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w:t>
            </w:r>
          </w:p>
        </w:tc>
      </w:tr>
      <w:tr w:rsidR="002D537C" w:rsidRPr="002D537C" w:rsidTr="0095499F">
        <w:trPr>
          <w:jc w:val="center"/>
        </w:trPr>
        <w:tc>
          <w:tcPr>
            <w:tcW w:w="2802" w:type="dxa"/>
          </w:tcPr>
          <w:p w:rsidR="002D537C" w:rsidRPr="002D537C" w:rsidRDefault="002D537C" w:rsidP="0095499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Другие </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4</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4</w:t>
            </w:r>
          </w:p>
        </w:tc>
        <w:tc>
          <w:tcPr>
            <w:tcW w:w="1581" w:type="dxa"/>
          </w:tcPr>
          <w:p w:rsidR="002D537C" w:rsidRPr="002D537C" w:rsidRDefault="002D537C" w:rsidP="0095499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9</w:t>
            </w:r>
          </w:p>
        </w:tc>
      </w:tr>
    </w:tbl>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Динамика количества преступлений</w:t>
      </w:r>
    </w:p>
    <w:tbl>
      <w:tblPr>
        <w:tblW w:w="0" w:type="auto"/>
        <w:jc w:val="center"/>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7"/>
        <w:gridCol w:w="1501"/>
        <w:gridCol w:w="1501"/>
        <w:gridCol w:w="1501"/>
      </w:tblGrid>
      <w:tr w:rsidR="002D537C" w:rsidRPr="002D537C" w:rsidTr="0095499F">
        <w:trPr>
          <w:jc w:val="center"/>
        </w:trPr>
        <w:tc>
          <w:tcPr>
            <w:tcW w:w="4757"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год</w:t>
            </w:r>
          </w:p>
        </w:tc>
        <w:tc>
          <w:tcPr>
            <w:tcW w:w="1501"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2017</w:t>
            </w:r>
          </w:p>
        </w:tc>
        <w:tc>
          <w:tcPr>
            <w:tcW w:w="1501"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2018</w:t>
            </w:r>
          </w:p>
        </w:tc>
        <w:tc>
          <w:tcPr>
            <w:tcW w:w="1501"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2019</w:t>
            </w:r>
          </w:p>
        </w:tc>
      </w:tr>
      <w:tr w:rsidR="002D537C" w:rsidRPr="002D537C" w:rsidTr="0095499F">
        <w:trPr>
          <w:jc w:val="center"/>
        </w:trPr>
        <w:tc>
          <w:tcPr>
            <w:tcW w:w="4757"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Кол-во преступлений/ кол-во участников</w:t>
            </w:r>
          </w:p>
        </w:tc>
        <w:tc>
          <w:tcPr>
            <w:tcW w:w="1501"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0/0</w:t>
            </w:r>
          </w:p>
        </w:tc>
        <w:tc>
          <w:tcPr>
            <w:tcW w:w="1501"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0/0</w:t>
            </w:r>
          </w:p>
        </w:tc>
        <w:tc>
          <w:tcPr>
            <w:tcW w:w="1501" w:type="dxa"/>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1/1</w:t>
            </w:r>
          </w:p>
        </w:tc>
      </w:tr>
    </w:tbl>
    <w:p w:rsidR="0095499F" w:rsidRDefault="0095499F" w:rsidP="002D537C">
      <w:pPr>
        <w:spacing w:after="0" w:line="360" w:lineRule="auto"/>
        <w:ind w:firstLine="709"/>
        <w:rPr>
          <w:rFonts w:ascii="Times New Roman" w:hAnsi="Times New Roman" w:cs="Times New Roman"/>
          <w:sz w:val="24"/>
          <w:szCs w:val="24"/>
        </w:rPr>
      </w:pPr>
    </w:p>
    <w:p w:rsidR="0095499F" w:rsidRDefault="0095499F" w:rsidP="002D537C">
      <w:pPr>
        <w:spacing w:after="0" w:line="360" w:lineRule="auto"/>
        <w:ind w:firstLine="709"/>
        <w:rPr>
          <w:rFonts w:ascii="Times New Roman" w:hAnsi="Times New Roman" w:cs="Times New Roman"/>
          <w:sz w:val="24"/>
          <w:szCs w:val="24"/>
        </w:rPr>
      </w:pPr>
    </w:p>
    <w:p w:rsidR="0095499F" w:rsidRDefault="0095499F" w:rsidP="002D537C">
      <w:pPr>
        <w:spacing w:after="0" w:line="360" w:lineRule="auto"/>
        <w:ind w:firstLine="709"/>
        <w:rPr>
          <w:rFonts w:ascii="Times New Roman" w:hAnsi="Times New Roman" w:cs="Times New Roman"/>
          <w:sz w:val="24"/>
          <w:szCs w:val="24"/>
        </w:rPr>
      </w:pP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xml:space="preserve">За 2019 год </w:t>
      </w:r>
      <w:proofErr w:type="gramStart"/>
      <w:r w:rsidRPr="002D537C">
        <w:rPr>
          <w:rFonts w:ascii="Times New Roman" w:hAnsi="Times New Roman" w:cs="Times New Roman"/>
          <w:sz w:val="24"/>
          <w:szCs w:val="24"/>
        </w:rPr>
        <w:t>обучающимися</w:t>
      </w:r>
      <w:proofErr w:type="gramEnd"/>
      <w:r w:rsidRPr="002D537C">
        <w:rPr>
          <w:rFonts w:ascii="Times New Roman" w:hAnsi="Times New Roman" w:cs="Times New Roman"/>
          <w:sz w:val="24"/>
          <w:szCs w:val="24"/>
        </w:rPr>
        <w:t xml:space="preserve"> совершено 1 правонарушение (кража велосипеда)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Причинами совершенных </w:t>
      </w:r>
      <w:proofErr w:type="gramStart"/>
      <w:r w:rsidRPr="002D537C">
        <w:rPr>
          <w:rFonts w:ascii="Times New Roman" w:hAnsi="Times New Roman" w:cs="Times New Roman"/>
          <w:sz w:val="24"/>
          <w:szCs w:val="24"/>
        </w:rPr>
        <w:t>правонарушений</w:t>
      </w:r>
      <w:proofErr w:type="gramEnd"/>
      <w:r w:rsidRPr="002D537C">
        <w:rPr>
          <w:rFonts w:ascii="Times New Roman" w:hAnsi="Times New Roman" w:cs="Times New Roman"/>
          <w:sz w:val="24"/>
          <w:szCs w:val="24"/>
        </w:rPr>
        <w:t xml:space="preserve"> обучающимися часто является то, что родители не контролируют поведение, не интересуются успеваемостью своих детей, режимом дня, вследствие чего не имеют авторитета и должного влияния на своих детей. </w:t>
      </w: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Динамика количества детей, семей, состоящих на учете в  ПДН, КДН </w:t>
      </w:r>
    </w:p>
    <w:p w:rsidR="002D537C" w:rsidRPr="002D537C" w:rsidRDefault="002D537C" w:rsidP="002D537C">
      <w:pPr>
        <w:spacing w:after="0" w:line="360" w:lineRule="auto"/>
        <w:ind w:firstLine="709"/>
        <w:rPr>
          <w:rFonts w:ascii="Times New Roman" w:hAnsi="Times New Roman" w:cs="Times New Roman"/>
          <w:sz w:val="24"/>
          <w:szCs w:val="24"/>
        </w:rPr>
      </w:pPr>
    </w:p>
    <w:tbl>
      <w:tblPr>
        <w:tblW w:w="0" w:type="auto"/>
        <w:jc w:val="center"/>
        <w:tblLook w:val="01E0"/>
      </w:tblPr>
      <w:tblGrid>
        <w:gridCol w:w="5894"/>
        <w:gridCol w:w="1276"/>
        <w:gridCol w:w="1276"/>
        <w:gridCol w:w="1276"/>
      </w:tblGrid>
      <w:tr w:rsidR="002D537C" w:rsidRPr="002D537C" w:rsidTr="0095499F">
        <w:trPr>
          <w:jc w:val="center"/>
        </w:trPr>
        <w:tc>
          <w:tcPr>
            <w:tcW w:w="5894" w:type="dxa"/>
            <w:tcBorders>
              <w:top w:val="single" w:sz="4" w:space="0" w:color="000000"/>
              <w:left w:val="single" w:sz="4" w:space="0" w:color="000000"/>
              <w:bottom w:val="single" w:sz="4" w:space="0" w:color="000000"/>
              <w:right w:val="single" w:sz="4" w:space="0" w:color="000000"/>
            </w:tcBorders>
          </w:tcPr>
          <w:p w:rsidR="002D537C" w:rsidRPr="002D537C" w:rsidRDefault="002D537C" w:rsidP="0095499F">
            <w:pPr>
              <w:spacing w:after="0" w:line="360" w:lineRule="auto"/>
              <w:ind w:hanging="28"/>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D537C" w:rsidRPr="002D537C" w:rsidRDefault="002D537C" w:rsidP="0095499F">
            <w:pPr>
              <w:spacing w:after="0" w:line="360" w:lineRule="auto"/>
              <w:ind w:hanging="28"/>
              <w:rPr>
                <w:rFonts w:ascii="Times New Roman" w:hAnsi="Times New Roman" w:cs="Times New Roman"/>
                <w:sz w:val="24"/>
                <w:szCs w:val="24"/>
              </w:rPr>
            </w:pPr>
            <w:r w:rsidRPr="002D537C">
              <w:rPr>
                <w:rFonts w:ascii="Times New Roman" w:hAnsi="Times New Roman" w:cs="Times New Roman"/>
                <w:sz w:val="24"/>
                <w:szCs w:val="24"/>
              </w:rPr>
              <w:t>2017</w:t>
            </w:r>
          </w:p>
        </w:tc>
        <w:tc>
          <w:tcPr>
            <w:tcW w:w="1276" w:type="dxa"/>
            <w:tcBorders>
              <w:top w:val="single" w:sz="4" w:space="0" w:color="000000"/>
              <w:left w:val="single" w:sz="4" w:space="0" w:color="000000"/>
              <w:bottom w:val="single" w:sz="4" w:space="0" w:color="000000"/>
              <w:right w:val="single" w:sz="4" w:space="0" w:color="000000"/>
            </w:tcBorders>
          </w:tcPr>
          <w:p w:rsidR="002D537C" w:rsidRPr="002D537C" w:rsidRDefault="002D537C" w:rsidP="0095499F">
            <w:pPr>
              <w:spacing w:after="0" w:line="360" w:lineRule="auto"/>
              <w:ind w:hanging="28"/>
              <w:rPr>
                <w:rFonts w:ascii="Times New Roman" w:hAnsi="Times New Roman" w:cs="Times New Roman"/>
                <w:sz w:val="24"/>
                <w:szCs w:val="24"/>
              </w:rPr>
            </w:pPr>
            <w:r w:rsidRPr="002D537C">
              <w:rPr>
                <w:rFonts w:ascii="Times New Roman" w:hAnsi="Times New Roman" w:cs="Times New Roman"/>
                <w:sz w:val="24"/>
                <w:szCs w:val="24"/>
              </w:rPr>
              <w:t>2018</w:t>
            </w:r>
          </w:p>
        </w:tc>
        <w:tc>
          <w:tcPr>
            <w:tcW w:w="1276" w:type="dxa"/>
            <w:tcBorders>
              <w:top w:val="single" w:sz="4" w:space="0" w:color="000000"/>
              <w:left w:val="single" w:sz="4" w:space="0" w:color="000000"/>
              <w:bottom w:val="single" w:sz="4" w:space="0" w:color="000000"/>
              <w:right w:val="single" w:sz="4" w:space="0" w:color="000000"/>
            </w:tcBorders>
          </w:tcPr>
          <w:p w:rsidR="002D537C" w:rsidRPr="002D537C" w:rsidRDefault="002D537C" w:rsidP="0095499F">
            <w:pPr>
              <w:spacing w:after="0" w:line="360" w:lineRule="auto"/>
              <w:ind w:hanging="28"/>
              <w:rPr>
                <w:rFonts w:ascii="Times New Roman" w:hAnsi="Times New Roman" w:cs="Times New Roman"/>
                <w:sz w:val="24"/>
                <w:szCs w:val="24"/>
              </w:rPr>
            </w:pPr>
            <w:r w:rsidRPr="002D537C">
              <w:rPr>
                <w:rFonts w:ascii="Times New Roman" w:hAnsi="Times New Roman" w:cs="Times New Roman"/>
                <w:sz w:val="24"/>
                <w:szCs w:val="24"/>
              </w:rPr>
              <w:t>2019</w:t>
            </w:r>
          </w:p>
        </w:tc>
      </w:tr>
      <w:tr w:rsidR="002D537C" w:rsidRPr="002D537C" w:rsidTr="0095499F">
        <w:trPr>
          <w:trHeight w:val="213"/>
          <w:jc w:val="center"/>
        </w:trPr>
        <w:tc>
          <w:tcPr>
            <w:tcW w:w="5894" w:type="dxa"/>
            <w:tcBorders>
              <w:top w:val="single" w:sz="4" w:space="0" w:color="000000"/>
              <w:left w:val="single" w:sz="4" w:space="0" w:color="000000"/>
              <w:bottom w:val="single" w:sz="4" w:space="0" w:color="auto"/>
              <w:right w:val="single" w:sz="4" w:space="0" w:color="000000"/>
            </w:tcBorders>
            <w:hideMark/>
          </w:tcPr>
          <w:p w:rsidR="002D537C" w:rsidRPr="002D537C" w:rsidRDefault="002D537C" w:rsidP="0095499F">
            <w:pPr>
              <w:spacing w:after="0" w:line="360" w:lineRule="auto"/>
              <w:ind w:hanging="28"/>
              <w:rPr>
                <w:rFonts w:ascii="Times New Roman" w:hAnsi="Times New Roman" w:cs="Times New Roman"/>
                <w:sz w:val="24"/>
                <w:szCs w:val="24"/>
              </w:rPr>
            </w:pPr>
            <w:r w:rsidRPr="002D537C">
              <w:rPr>
                <w:rFonts w:ascii="Times New Roman" w:hAnsi="Times New Roman" w:cs="Times New Roman"/>
                <w:sz w:val="24"/>
                <w:szCs w:val="24"/>
              </w:rPr>
              <w:t xml:space="preserve">Количество семей/учащихся, состоящих на учете </w:t>
            </w:r>
          </w:p>
        </w:tc>
        <w:tc>
          <w:tcPr>
            <w:tcW w:w="1276" w:type="dxa"/>
            <w:tcBorders>
              <w:top w:val="single" w:sz="4" w:space="0" w:color="000000"/>
              <w:left w:val="single" w:sz="4" w:space="0" w:color="000000"/>
              <w:bottom w:val="single" w:sz="4" w:space="0" w:color="auto"/>
              <w:right w:val="single" w:sz="4" w:space="0" w:color="000000"/>
            </w:tcBorders>
          </w:tcPr>
          <w:p w:rsidR="002D537C" w:rsidRPr="002D537C" w:rsidRDefault="002D537C" w:rsidP="0095499F">
            <w:pPr>
              <w:spacing w:after="0" w:line="360" w:lineRule="auto"/>
              <w:ind w:hanging="28"/>
              <w:rPr>
                <w:rFonts w:ascii="Times New Roman" w:hAnsi="Times New Roman" w:cs="Times New Roman"/>
                <w:sz w:val="24"/>
                <w:szCs w:val="24"/>
              </w:rPr>
            </w:pPr>
            <w:r w:rsidRPr="002D537C">
              <w:rPr>
                <w:rFonts w:ascii="Times New Roman" w:hAnsi="Times New Roman" w:cs="Times New Roman"/>
                <w:sz w:val="24"/>
                <w:szCs w:val="24"/>
              </w:rPr>
              <w:t>14/35</w:t>
            </w:r>
          </w:p>
        </w:tc>
        <w:tc>
          <w:tcPr>
            <w:tcW w:w="1276" w:type="dxa"/>
            <w:tcBorders>
              <w:top w:val="single" w:sz="4" w:space="0" w:color="000000"/>
              <w:left w:val="single" w:sz="4" w:space="0" w:color="000000"/>
              <w:bottom w:val="single" w:sz="4" w:space="0" w:color="auto"/>
              <w:right w:val="single" w:sz="4" w:space="0" w:color="000000"/>
            </w:tcBorders>
          </w:tcPr>
          <w:p w:rsidR="002D537C" w:rsidRPr="002D537C" w:rsidRDefault="002D537C" w:rsidP="0095499F">
            <w:pPr>
              <w:spacing w:after="0" w:line="360" w:lineRule="auto"/>
              <w:ind w:hanging="28"/>
              <w:rPr>
                <w:rFonts w:ascii="Times New Roman" w:hAnsi="Times New Roman" w:cs="Times New Roman"/>
                <w:sz w:val="24"/>
                <w:szCs w:val="24"/>
              </w:rPr>
            </w:pPr>
            <w:r w:rsidRPr="002D537C">
              <w:rPr>
                <w:rFonts w:ascii="Times New Roman" w:hAnsi="Times New Roman" w:cs="Times New Roman"/>
                <w:sz w:val="24"/>
                <w:szCs w:val="24"/>
              </w:rPr>
              <w:t>12/40</w:t>
            </w:r>
          </w:p>
        </w:tc>
        <w:tc>
          <w:tcPr>
            <w:tcW w:w="1276" w:type="dxa"/>
            <w:tcBorders>
              <w:top w:val="single" w:sz="4" w:space="0" w:color="000000"/>
              <w:left w:val="single" w:sz="4" w:space="0" w:color="000000"/>
              <w:bottom w:val="single" w:sz="4" w:space="0" w:color="auto"/>
              <w:right w:val="single" w:sz="4" w:space="0" w:color="000000"/>
            </w:tcBorders>
          </w:tcPr>
          <w:p w:rsidR="002D537C" w:rsidRPr="002D537C" w:rsidRDefault="002D537C" w:rsidP="0095499F">
            <w:pPr>
              <w:spacing w:after="0" w:line="360" w:lineRule="auto"/>
              <w:ind w:hanging="28"/>
              <w:rPr>
                <w:rFonts w:ascii="Times New Roman" w:hAnsi="Times New Roman" w:cs="Times New Roman"/>
                <w:sz w:val="24"/>
                <w:szCs w:val="24"/>
              </w:rPr>
            </w:pPr>
            <w:r w:rsidRPr="002D537C">
              <w:rPr>
                <w:rFonts w:ascii="Times New Roman" w:hAnsi="Times New Roman" w:cs="Times New Roman"/>
                <w:sz w:val="24"/>
                <w:szCs w:val="24"/>
              </w:rPr>
              <w:t>12/27</w:t>
            </w:r>
          </w:p>
        </w:tc>
      </w:tr>
    </w:tbl>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целях охраны и защиты прав несовершеннолетних, профилактики безнадзорности и </w:t>
      </w:r>
      <w:proofErr w:type="gramStart"/>
      <w:r w:rsidRPr="002D537C">
        <w:rPr>
          <w:rFonts w:ascii="Times New Roman" w:hAnsi="Times New Roman" w:cs="Times New Roman"/>
          <w:sz w:val="24"/>
          <w:szCs w:val="24"/>
        </w:rPr>
        <w:t>правонарушений</w:t>
      </w:r>
      <w:proofErr w:type="gramEnd"/>
      <w:r w:rsidRPr="002D537C">
        <w:rPr>
          <w:rFonts w:ascii="Times New Roman" w:hAnsi="Times New Roman" w:cs="Times New Roman"/>
          <w:sz w:val="24"/>
          <w:szCs w:val="24"/>
        </w:rPr>
        <w:t xml:space="preserve"> учащихся школы, своевременного выявления и устранения причин семейного неблагополучия, в школе проводятся следующие мероприятия:</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формируются списки детей, находящихся в трудной жизненной ситуации;</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-координируется работа школы с КДН и ЗП Центрального округа по вопросу оказания социальной и материальной помощи;</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организуются рейды педагогического коллектива, администрации школы по неблагополучным семьям.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Проведено в течение учебного года 23 рейда в семьи учащихся,  требующих повышенного внимания.</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Составлена картотека  семей, находящихся в социально-опасном положении, а также  не состоящих на учете, но требующих особого внимания со стороны школы.</w:t>
      </w:r>
    </w:p>
    <w:p w:rsidR="002D537C" w:rsidRPr="002D537C" w:rsidRDefault="002D537C" w:rsidP="0095499F">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С целью профилактики безнадзорности,  перед началом каждого каникулярного периода  родителям и детям из семей «группы риска», предлагаются различные способы организации занятости подростков, включая пришкольные и загородные лагеря,  временное трудоустройство в зависимости от времени года и возраста школьника, что позволяет обеспечить 100% детей полезный и интересный досуг при непременном условии заинтересованного отношения родителей к вопросам воспитания ребенка.</w:t>
      </w:r>
      <w:proofErr w:type="gramEnd"/>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95499F">
      <w:pPr>
        <w:spacing w:after="0" w:line="360" w:lineRule="auto"/>
        <w:ind w:firstLine="709"/>
        <w:jc w:val="center"/>
        <w:rPr>
          <w:rFonts w:ascii="Times New Roman" w:hAnsi="Times New Roman" w:cs="Times New Roman"/>
          <w:sz w:val="24"/>
          <w:szCs w:val="24"/>
        </w:rPr>
      </w:pPr>
      <w:r w:rsidRPr="002D537C">
        <w:rPr>
          <w:rFonts w:ascii="Times New Roman" w:hAnsi="Times New Roman" w:cs="Times New Roman"/>
          <w:sz w:val="24"/>
          <w:szCs w:val="24"/>
        </w:rPr>
        <w:t>Количество детей, находящихся под опекой.</w:t>
      </w:r>
    </w:p>
    <w:tbl>
      <w:tblPr>
        <w:tblW w:w="9992" w:type="dxa"/>
        <w:jc w:val="center"/>
        <w:tblLook w:val="01E0"/>
      </w:tblPr>
      <w:tblGrid>
        <w:gridCol w:w="6164"/>
        <w:gridCol w:w="1276"/>
        <w:gridCol w:w="1276"/>
        <w:gridCol w:w="1276"/>
      </w:tblGrid>
      <w:tr w:rsidR="002D537C" w:rsidRPr="002D537C" w:rsidTr="0095499F">
        <w:trPr>
          <w:jc w:val="center"/>
        </w:trPr>
        <w:tc>
          <w:tcPr>
            <w:tcW w:w="6164" w:type="dxa"/>
            <w:tcBorders>
              <w:top w:val="single" w:sz="4" w:space="0" w:color="000000"/>
              <w:left w:val="single" w:sz="4" w:space="0" w:color="000000"/>
              <w:bottom w:val="single" w:sz="4" w:space="0" w:color="000000"/>
              <w:right w:val="single" w:sz="4" w:space="0" w:color="000000"/>
            </w:tcBorders>
          </w:tcPr>
          <w:p w:rsidR="002D537C" w:rsidRPr="002D537C" w:rsidRDefault="002D537C" w:rsidP="0095499F">
            <w:pPr>
              <w:spacing w:after="0" w:line="36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2017</w:t>
            </w:r>
          </w:p>
        </w:tc>
        <w:tc>
          <w:tcPr>
            <w:tcW w:w="1276" w:type="dxa"/>
            <w:tcBorders>
              <w:top w:val="single" w:sz="4" w:space="0" w:color="000000"/>
              <w:left w:val="single" w:sz="4" w:space="0" w:color="000000"/>
              <w:bottom w:val="single" w:sz="4" w:space="0" w:color="000000"/>
              <w:right w:val="single" w:sz="4" w:space="0" w:color="000000"/>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2018</w:t>
            </w:r>
          </w:p>
        </w:tc>
        <w:tc>
          <w:tcPr>
            <w:tcW w:w="1276" w:type="dxa"/>
            <w:tcBorders>
              <w:top w:val="single" w:sz="4" w:space="0" w:color="000000"/>
              <w:left w:val="single" w:sz="4" w:space="0" w:color="000000"/>
              <w:bottom w:val="single" w:sz="4" w:space="0" w:color="000000"/>
              <w:right w:val="single" w:sz="4" w:space="0" w:color="000000"/>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2019</w:t>
            </w:r>
          </w:p>
        </w:tc>
      </w:tr>
      <w:tr w:rsidR="002D537C" w:rsidRPr="002D537C" w:rsidTr="0095499F">
        <w:trPr>
          <w:trHeight w:val="712"/>
          <w:jc w:val="center"/>
        </w:trPr>
        <w:tc>
          <w:tcPr>
            <w:tcW w:w="6164" w:type="dxa"/>
            <w:tcBorders>
              <w:top w:val="single" w:sz="4" w:space="0" w:color="000000"/>
              <w:left w:val="single" w:sz="4" w:space="0" w:color="000000"/>
              <w:bottom w:val="single" w:sz="4" w:space="0" w:color="000000"/>
              <w:right w:val="single" w:sz="4" w:space="0" w:color="000000"/>
            </w:tcBorders>
            <w:hideMark/>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Количество учащихся, находящихся под опекой и попечительством</w:t>
            </w:r>
          </w:p>
        </w:tc>
        <w:tc>
          <w:tcPr>
            <w:tcW w:w="1276" w:type="dxa"/>
            <w:tcBorders>
              <w:top w:val="single" w:sz="4" w:space="0" w:color="000000"/>
              <w:left w:val="single" w:sz="4" w:space="0" w:color="000000"/>
              <w:bottom w:val="single" w:sz="4" w:space="0" w:color="000000"/>
              <w:right w:val="single" w:sz="4" w:space="0" w:color="000000"/>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tcPr>
          <w:p w:rsidR="002D537C" w:rsidRPr="002D537C" w:rsidRDefault="002D537C" w:rsidP="0095499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14</w:t>
            </w:r>
          </w:p>
        </w:tc>
      </w:tr>
    </w:tbl>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2019 году продолжает наблюдаться уменьшение количества учащихся,  находящихся под  опекой.   Нахождение детей под опекой или в приемной семье  способствует самоутверждению ребенка, обладанию  им  чувства  социальной  защищенности и пониманию, что  он является  полноценным социальным  субъектом и что  на  определенном  этапе  жизни он  может самостоятельно решить возникающие социальные  проблемы.</w:t>
      </w:r>
    </w:p>
    <w:p w:rsidR="0095499F" w:rsidRDefault="0095499F" w:rsidP="002D537C">
      <w:pPr>
        <w:spacing w:after="0" w:line="360" w:lineRule="auto"/>
        <w:ind w:firstLine="709"/>
        <w:rPr>
          <w:rFonts w:ascii="Times New Roman" w:hAnsi="Times New Roman" w:cs="Times New Roman"/>
          <w:sz w:val="24"/>
          <w:szCs w:val="24"/>
        </w:rPr>
      </w:pP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Просветительская деятельность.</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Просветительская деятельность в 2019 году строилась на проведении правовых лекториев для обучающихся, правовых лекториев для родителей (законных представителей), участии в проведении классных часов на правовые темы, участии в проведении родительских собраний,  формировании у подростков навыков ЗОЖ.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Проводились индивидуальные беседы с родителями (законными представителями), где  неоднократно разъяснялись их права  и обязанности   по содержанию, обучению и воспитанию подростков, давались рекомендации: о режиме дня, как правильно готовить домашнее задание, как поощрять подростка в семье, как разрешить конфликт с собственным ребенком, чем занять подростка после занятий в ОУ.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Тематика правовых лекториев с родителями (законными представителями):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-«Законы школьной жизни»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-«Защитим права ребенка»,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-«Духовно – нравственные основы семьи»,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-«Предупреждение вредных привычек у подростков»,</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-«Будущее без насилия».</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-«Семья и школа </w:t>
      </w:r>
    </w:p>
    <w:p w:rsidR="002D537C" w:rsidRPr="002D537C" w:rsidRDefault="002D537C" w:rsidP="0095499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Родители (законные представители) с </w:t>
      </w:r>
      <w:proofErr w:type="gramStart"/>
      <w:r w:rsidRPr="002D537C">
        <w:rPr>
          <w:rFonts w:ascii="Times New Roman" w:hAnsi="Times New Roman" w:cs="Times New Roman"/>
          <w:sz w:val="24"/>
          <w:szCs w:val="24"/>
        </w:rPr>
        <w:t>обучающимися</w:t>
      </w:r>
      <w:proofErr w:type="gramEnd"/>
      <w:r w:rsidRPr="002D537C">
        <w:rPr>
          <w:rFonts w:ascii="Times New Roman" w:hAnsi="Times New Roman" w:cs="Times New Roman"/>
          <w:sz w:val="24"/>
          <w:szCs w:val="24"/>
        </w:rPr>
        <w:t xml:space="preserve">, имеющими проблемы с учебой и посещаемостью, приглашаются на заседания Совета по профилактике правонарушений среди несовершеннолетних. Также проводится индивидуальная работа с </w:t>
      </w:r>
      <w:proofErr w:type="gramStart"/>
      <w:r w:rsidRPr="002D537C">
        <w:rPr>
          <w:rFonts w:ascii="Times New Roman" w:hAnsi="Times New Roman" w:cs="Times New Roman"/>
          <w:sz w:val="24"/>
          <w:szCs w:val="24"/>
        </w:rPr>
        <w:t>обучающимися</w:t>
      </w:r>
      <w:proofErr w:type="gramEnd"/>
      <w:r w:rsidRPr="002D537C">
        <w:rPr>
          <w:rFonts w:ascii="Times New Roman" w:hAnsi="Times New Roman" w:cs="Times New Roman"/>
          <w:sz w:val="24"/>
          <w:szCs w:val="24"/>
        </w:rPr>
        <w:t xml:space="preserve"> «группы риска» в форме индивидуальных профилактических бесед и консультаций.  </w:t>
      </w:r>
    </w:p>
    <w:p w:rsidR="002D537C" w:rsidRPr="002D537C" w:rsidRDefault="002D537C" w:rsidP="00EF0F8F">
      <w:pPr>
        <w:spacing w:after="0" w:line="360" w:lineRule="auto"/>
        <w:ind w:firstLine="709"/>
        <w:jc w:val="center"/>
        <w:rPr>
          <w:rFonts w:ascii="Times New Roman" w:hAnsi="Times New Roman" w:cs="Times New Roman"/>
          <w:sz w:val="24"/>
          <w:szCs w:val="24"/>
        </w:rPr>
      </w:pPr>
      <w:r w:rsidRPr="002D537C">
        <w:rPr>
          <w:rFonts w:ascii="Times New Roman" w:hAnsi="Times New Roman" w:cs="Times New Roman"/>
          <w:sz w:val="24"/>
          <w:szCs w:val="24"/>
        </w:rPr>
        <w:t>Профилактика зависимого поведения и пропаганда ЗОЖ</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1. Выявление детей «группы риска» </w:t>
      </w:r>
      <w:proofErr w:type="gramStart"/>
      <w:r w:rsidRPr="002D537C">
        <w:rPr>
          <w:rFonts w:ascii="Times New Roman" w:hAnsi="Times New Roman" w:cs="Times New Roman"/>
          <w:sz w:val="24"/>
          <w:szCs w:val="24"/>
        </w:rPr>
        <w:t xml:space="preserve">( </w:t>
      </w:r>
      <w:proofErr w:type="gramEnd"/>
      <w:r w:rsidRPr="002D537C">
        <w:rPr>
          <w:rFonts w:ascii="Times New Roman" w:hAnsi="Times New Roman" w:cs="Times New Roman"/>
          <w:sz w:val="24"/>
          <w:szCs w:val="24"/>
        </w:rPr>
        <w:t>склонных к рискованному поведению, склонных к зависимому поведению, замеченных в употреблении ПАВ)</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2. Количество учащихся, освидетельствованных в наркологическом диспансере:</w:t>
      </w:r>
    </w:p>
    <w:tbl>
      <w:tblPr>
        <w:tblW w:w="10033" w:type="dxa"/>
        <w:tblLook w:val="01E0"/>
      </w:tblPr>
      <w:tblGrid>
        <w:gridCol w:w="5353"/>
        <w:gridCol w:w="1560"/>
        <w:gridCol w:w="1560"/>
        <w:gridCol w:w="1560"/>
      </w:tblGrid>
      <w:tr w:rsidR="002D537C" w:rsidRPr="002D537C" w:rsidTr="00EF0F8F">
        <w:tc>
          <w:tcPr>
            <w:tcW w:w="5353" w:type="dxa"/>
            <w:tcBorders>
              <w:top w:val="single" w:sz="4" w:space="0" w:color="000000"/>
              <w:left w:val="single" w:sz="4" w:space="0" w:color="000000"/>
              <w:bottom w:val="single" w:sz="4" w:space="0" w:color="000000"/>
              <w:right w:val="single" w:sz="4" w:space="0" w:color="000000"/>
            </w:tcBorders>
            <w:hideMark/>
          </w:tcPr>
          <w:p w:rsidR="002D537C" w:rsidRPr="002D537C" w:rsidRDefault="002D537C" w:rsidP="00EF0F8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наименование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2017</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2019</w:t>
            </w:r>
          </w:p>
        </w:tc>
      </w:tr>
      <w:tr w:rsidR="002D537C" w:rsidRPr="002D537C" w:rsidTr="00EF0F8F">
        <w:tc>
          <w:tcPr>
            <w:tcW w:w="5353" w:type="dxa"/>
            <w:tcBorders>
              <w:top w:val="single" w:sz="4" w:space="0" w:color="000000"/>
              <w:left w:val="single" w:sz="4" w:space="0" w:color="000000"/>
              <w:bottom w:val="single" w:sz="4" w:space="0" w:color="000000"/>
              <w:right w:val="single" w:sz="4" w:space="0" w:color="000000"/>
            </w:tcBorders>
            <w:hideMark/>
          </w:tcPr>
          <w:p w:rsidR="002D537C" w:rsidRPr="002D537C" w:rsidRDefault="002D537C" w:rsidP="00EF0F8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 xml:space="preserve">Прошли обследование в </w:t>
            </w:r>
            <w:proofErr w:type="spellStart"/>
            <w:r w:rsidRPr="002D537C">
              <w:rPr>
                <w:rFonts w:ascii="Times New Roman" w:hAnsi="Times New Roman" w:cs="Times New Roman"/>
                <w:sz w:val="24"/>
                <w:szCs w:val="24"/>
              </w:rPr>
              <w:t>наркодиспансере</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16</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22</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22</w:t>
            </w:r>
          </w:p>
        </w:tc>
      </w:tr>
      <w:tr w:rsidR="002D537C" w:rsidRPr="002D537C" w:rsidTr="00EF0F8F">
        <w:tc>
          <w:tcPr>
            <w:tcW w:w="5353" w:type="dxa"/>
            <w:tcBorders>
              <w:top w:val="single" w:sz="4" w:space="0" w:color="000000"/>
              <w:left w:val="single" w:sz="4" w:space="0" w:color="000000"/>
              <w:bottom w:val="single" w:sz="4" w:space="0" w:color="000000"/>
              <w:right w:val="single" w:sz="4" w:space="0" w:color="000000"/>
            </w:tcBorders>
            <w:hideMark/>
          </w:tcPr>
          <w:p w:rsidR="002D537C" w:rsidRPr="002D537C" w:rsidRDefault="002D537C" w:rsidP="00EF0F8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Поставлено на учет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EF0F8F">
        <w:tc>
          <w:tcPr>
            <w:tcW w:w="5353" w:type="dxa"/>
            <w:tcBorders>
              <w:top w:val="single" w:sz="4" w:space="0" w:color="000000"/>
              <w:left w:val="single" w:sz="4" w:space="0" w:color="000000"/>
              <w:bottom w:val="single" w:sz="4" w:space="0" w:color="000000"/>
              <w:right w:val="single" w:sz="4" w:space="0" w:color="000000"/>
            </w:tcBorders>
            <w:hideMark/>
          </w:tcPr>
          <w:p w:rsidR="002D537C" w:rsidRPr="002D537C" w:rsidRDefault="002D537C" w:rsidP="00EF0F8F">
            <w:pPr>
              <w:spacing w:after="0" w:line="360" w:lineRule="auto"/>
              <w:rPr>
                <w:rFonts w:ascii="Times New Roman" w:hAnsi="Times New Roman" w:cs="Times New Roman"/>
                <w:sz w:val="24"/>
                <w:szCs w:val="24"/>
              </w:rPr>
            </w:pPr>
            <w:proofErr w:type="gramStart"/>
            <w:r w:rsidRPr="002D537C">
              <w:rPr>
                <w:rFonts w:ascii="Times New Roman" w:hAnsi="Times New Roman" w:cs="Times New Roman"/>
                <w:sz w:val="24"/>
                <w:szCs w:val="24"/>
              </w:rPr>
              <w:t>Задержаны</w:t>
            </w:r>
            <w:proofErr w:type="gramEnd"/>
            <w:r w:rsidRPr="002D537C">
              <w:rPr>
                <w:rFonts w:ascii="Times New Roman" w:hAnsi="Times New Roman" w:cs="Times New Roman"/>
                <w:sz w:val="24"/>
                <w:szCs w:val="24"/>
              </w:rPr>
              <w:t xml:space="preserve"> при распитии спиртных напитков (пиво)</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r>
      <w:tr w:rsidR="002D537C" w:rsidRPr="002D537C" w:rsidTr="00EF0F8F">
        <w:tc>
          <w:tcPr>
            <w:tcW w:w="5353" w:type="dxa"/>
            <w:tcBorders>
              <w:top w:val="single" w:sz="4" w:space="0" w:color="000000"/>
              <w:left w:val="single" w:sz="4" w:space="0" w:color="000000"/>
              <w:bottom w:val="single" w:sz="4" w:space="0" w:color="000000"/>
              <w:right w:val="single" w:sz="4" w:space="0" w:color="000000"/>
            </w:tcBorders>
            <w:hideMark/>
          </w:tcPr>
          <w:p w:rsidR="002D537C" w:rsidRPr="002D537C" w:rsidRDefault="002D537C" w:rsidP="00EF0F8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Поставлено на учет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EF0F8F">
        <w:tc>
          <w:tcPr>
            <w:tcW w:w="5353" w:type="dxa"/>
            <w:tcBorders>
              <w:top w:val="single" w:sz="4" w:space="0" w:color="000000"/>
              <w:left w:val="single" w:sz="4" w:space="0" w:color="000000"/>
              <w:bottom w:val="single" w:sz="4" w:space="0" w:color="000000"/>
              <w:right w:val="single" w:sz="4" w:space="0" w:color="000000"/>
            </w:tcBorders>
            <w:hideMark/>
          </w:tcPr>
          <w:p w:rsidR="002D537C" w:rsidRPr="002D537C" w:rsidRDefault="002D537C" w:rsidP="00EF0F8F">
            <w:pPr>
              <w:spacing w:after="0" w:line="360" w:lineRule="auto"/>
              <w:rPr>
                <w:rFonts w:ascii="Times New Roman" w:hAnsi="Times New Roman" w:cs="Times New Roman"/>
                <w:sz w:val="24"/>
                <w:szCs w:val="24"/>
              </w:rPr>
            </w:pPr>
            <w:r w:rsidRPr="002D537C">
              <w:rPr>
                <w:rFonts w:ascii="Times New Roman" w:hAnsi="Times New Roman" w:cs="Times New Roman"/>
                <w:sz w:val="24"/>
                <w:szCs w:val="24"/>
              </w:rPr>
              <w:t>пролечено</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jc w:val="center"/>
              <w:rPr>
                <w:rFonts w:ascii="Times New Roman" w:hAnsi="Times New Roman" w:cs="Times New Roman"/>
                <w:sz w:val="24"/>
                <w:szCs w:val="24"/>
              </w:rPr>
            </w:pPr>
            <w:r w:rsidRPr="002D537C">
              <w:rPr>
                <w:rFonts w:ascii="Times New Roman" w:hAnsi="Times New Roman" w:cs="Times New Roman"/>
                <w:sz w:val="24"/>
                <w:szCs w:val="24"/>
              </w:rPr>
              <w:t>0</w:t>
            </w:r>
          </w:p>
        </w:tc>
      </w:tr>
    </w:tbl>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На обследование в </w:t>
      </w:r>
      <w:proofErr w:type="spellStart"/>
      <w:r w:rsidRPr="002D537C">
        <w:rPr>
          <w:rFonts w:ascii="Times New Roman" w:hAnsi="Times New Roman" w:cs="Times New Roman"/>
          <w:sz w:val="24"/>
          <w:szCs w:val="24"/>
        </w:rPr>
        <w:t>наркодиспансер</w:t>
      </w:r>
      <w:proofErr w:type="spellEnd"/>
      <w:r w:rsidRPr="002D537C">
        <w:rPr>
          <w:rFonts w:ascii="Times New Roman" w:hAnsi="Times New Roman" w:cs="Times New Roman"/>
          <w:sz w:val="24"/>
          <w:szCs w:val="24"/>
        </w:rPr>
        <w:t xml:space="preserve"> направляются  учащиеся «группы риска» и  добровольно.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  помощью анкетирования нам удалось выявить, что подростки представляют последствия употребления наркотиков, но многие учащиеся не знакомы с основами законодательства.</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xml:space="preserve">3. В январе и октябре 2019 проведены декады ЗОЖ, в которых приняли участие учащиеся с 1-11 класс,  ребята приняли участие в создании частушек на тему: ЗОЖ, рисовали плакаты, участвовали в играх на переменах, викторинах, проведены классные и родительские собрания, </w:t>
      </w:r>
      <w:proofErr w:type="spellStart"/>
      <w:r w:rsidRPr="002D537C">
        <w:rPr>
          <w:rFonts w:ascii="Times New Roman" w:hAnsi="Times New Roman" w:cs="Times New Roman"/>
          <w:sz w:val="24"/>
          <w:szCs w:val="24"/>
        </w:rPr>
        <w:t>видеолектории</w:t>
      </w:r>
      <w:proofErr w:type="spellEnd"/>
      <w:r w:rsidRPr="002D537C">
        <w:rPr>
          <w:rFonts w:ascii="Times New Roman" w:hAnsi="Times New Roman" w:cs="Times New Roman"/>
          <w:sz w:val="24"/>
          <w:szCs w:val="24"/>
        </w:rPr>
        <w:t xml:space="preserve">,  также были приглашены специалисты из </w:t>
      </w:r>
      <w:proofErr w:type="spellStart"/>
      <w:r w:rsidRPr="002D537C">
        <w:rPr>
          <w:rFonts w:ascii="Times New Roman" w:hAnsi="Times New Roman" w:cs="Times New Roman"/>
          <w:sz w:val="24"/>
          <w:szCs w:val="24"/>
        </w:rPr>
        <w:t>наркодиспансера</w:t>
      </w:r>
      <w:proofErr w:type="spellEnd"/>
      <w:r w:rsidRPr="002D537C">
        <w:rPr>
          <w:rFonts w:ascii="Times New Roman" w:hAnsi="Times New Roman" w:cs="Times New Roman"/>
          <w:sz w:val="24"/>
          <w:szCs w:val="24"/>
        </w:rPr>
        <w:t xml:space="preserve"> и кожно-венерического диспансера, сотрудники </w:t>
      </w:r>
      <w:proofErr w:type="spellStart"/>
      <w:r w:rsidRPr="002D537C">
        <w:rPr>
          <w:rFonts w:ascii="Times New Roman" w:hAnsi="Times New Roman" w:cs="Times New Roman"/>
          <w:sz w:val="24"/>
          <w:szCs w:val="24"/>
        </w:rPr>
        <w:t>медколледжа</w:t>
      </w:r>
      <w:proofErr w:type="spellEnd"/>
      <w:r w:rsidRPr="002D537C">
        <w:rPr>
          <w:rFonts w:ascii="Times New Roman" w:hAnsi="Times New Roman" w:cs="Times New Roman"/>
          <w:sz w:val="24"/>
          <w:szCs w:val="24"/>
        </w:rPr>
        <w:t xml:space="preserve"> в рамках проекта «Волонтеры-медики»</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4. В октябре 2019 году учащиеся 7-11 классов МОУ СОШ №5 в количестве 215 человек приняли участие в социально-психологическом тестировании. Тестирование проводилось Центром семейного устройства с использованием сети интернет методом анкетирования. Учащимся предлагалось в online-режиме ответить на вопросы анкеты. По результатам тестирования учащихся в 2019 году, по данным Центра семейного устройства, число обучающихся, склонных к зависимому поведению, в МОУ СОШ №5 ниже среднего городского показателя.</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5. В декабре  2019 года проведена неделя по профилактике распространения и употребления </w:t>
      </w:r>
      <w:proofErr w:type="spellStart"/>
      <w:r w:rsidRPr="002D537C">
        <w:rPr>
          <w:rFonts w:ascii="Times New Roman" w:hAnsi="Times New Roman" w:cs="Times New Roman"/>
          <w:sz w:val="24"/>
          <w:szCs w:val="24"/>
        </w:rPr>
        <w:t>снюса</w:t>
      </w:r>
      <w:proofErr w:type="spellEnd"/>
      <w:r w:rsidRPr="002D537C">
        <w:rPr>
          <w:rFonts w:ascii="Times New Roman" w:hAnsi="Times New Roman" w:cs="Times New Roman"/>
          <w:sz w:val="24"/>
          <w:szCs w:val="24"/>
        </w:rPr>
        <w:t xml:space="preserve"> и </w:t>
      </w:r>
      <w:proofErr w:type="spellStart"/>
      <w:r w:rsidRPr="002D537C">
        <w:rPr>
          <w:rFonts w:ascii="Times New Roman" w:hAnsi="Times New Roman" w:cs="Times New Roman"/>
          <w:sz w:val="24"/>
          <w:szCs w:val="24"/>
        </w:rPr>
        <w:t>никотиносодержащих</w:t>
      </w:r>
      <w:proofErr w:type="spellEnd"/>
      <w:r w:rsidRPr="002D537C">
        <w:rPr>
          <w:rFonts w:ascii="Times New Roman" w:hAnsi="Times New Roman" w:cs="Times New Roman"/>
          <w:sz w:val="24"/>
          <w:szCs w:val="24"/>
        </w:rPr>
        <w:t xml:space="preserve"> изделий</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Таким образом, следует уделять больше внимания работе по пропаганде здорового образа жизни в классах, активизировать работу ученического самоуправления для повышения меры ответственности  школьников за формирование своего здоровья, продолжить информационно-консультативную работу для родителей с привлечением врачей-специалистов, а, главное, более активно вовлекать детей в непосредственную спортивно-оздоровительную деятельность</w:t>
      </w:r>
    </w:p>
    <w:p w:rsidR="002D537C" w:rsidRPr="002D537C" w:rsidRDefault="002D537C" w:rsidP="00EF0F8F">
      <w:pPr>
        <w:spacing w:after="0" w:line="360" w:lineRule="auto"/>
        <w:ind w:firstLine="709"/>
        <w:jc w:val="both"/>
        <w:rPr>
          <w:rFonts w:ascii="Times New Roman" w:hAnsi="Times New Roman" w:cs="Times New Roman"/>
          <w:sz w:val="24"/>
          <w:szCs w:val="24"/>
        </w:rPr>
      </w:pP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Проблемы социально-педагогической работы легли в основу </w:t>
      </w:r>
      <w:proofErr w:type="spellStart"/>
      <w:r w:rsidRPr="002D537C">
        <w:rPr>
          <w:rFonts w:ascii="Times New Roman" w:hAnsi="Times New Roman" w:cs="Times New Roman"/>
          <w:sz w:val="24"/>
          <w:szCs w:val="24"/>
        </w:rPr>
        <w:t>целеполагания</w:t>
      </w:r>
      <w:proofErr w:type="spellEnd"/>
      <w:r w:rsidRPr="002D537C">
        <w:rPr>
          <w:rFonts w:ascii="Times New Roman" w:hAnsi="Times New Roman" w:cs="Times New Roman"/>
          <w:sz w:val="24"/>
          <w:szCs w:val="24"/>
        </w:rPr>
        <w:t xml:space="preserve"> и задач на 2020 год:</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EF0F8F">
        <w:rPr>
          <w:rFonts w:ascii="Times New Roman" w:hAnsi="Times New Roman" w:cs="Times New Roman"/>
          <w:sz w:val="24"/>
          <w:szCs w:val="24"/>
          <w:u w:val="single"/>
        </w:rPr>
        <w:t>Цель:</w:t>
      </w:r>
      <w:r w:rsidRPr="002D537C">
        <w:rPr>
          <w:rFonts w:ascii="Times New Roman" w:hAnsi="Times New Roman" w:cs="Times New Roman"/>
          <w:sz w:val="24"/>
          <w:szCs w:val="24"/>
        </w:rPr>
        <w:t xml:space="preserve">  Создавать условия  для полноценного личностного развития, позитивной социализации, профессионального становления и жизненного </w:t>
      </w:r>
      <w:proofErr w:type="gramStart"/>
      <w:r w:rsidRPr="002D537C">
        <w:rPr>
          <w:rFonts w:ascii="Times New Roman" w:hAnsi="Times New Roman" w:cs="Times New Roman"/>
          <w:sz w:val="24"/>
          <w:szCs w:val="24"/>
        </w:rPr>
        <w:t>самоопределения</w:t>
      </w:r>
      <w:proofErr w:type="gramEnd"/>
      <w:r w:rsidRPr="002D537C">
        <w:rPr>
          <w:rFonts w:ascii="Times New Roman" w:hAnsi="Times New Roman" w:cs="Times New Roman"/>
          <w:sz w:val="24"/>
          <w:szCs w:val="24"/>
        </w:rPr>
        <w:t xml:space="preserve"> обучающихся в ОУ, семье и социальном окружении;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Оказание социально-правовой помощи участникам образовательной деятельности;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Профилактическая деятельность по предупреждению совершения противоправных поступков и антиобщественного поведения;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Оказание помощи </w:t>
      </w:r>
      <w:proofErr w:type="gramStart"/>
      <w:r w:rsidRPr="002D537C">
        <w:rPr>
          <w:rFonts w:ascii="Times New Roman" w:hAnsi="Times New Roman" w:cs="Times New Roman"/>
          <w:sz w:val="24"/>
          <w:szCs w:val="24"/>
        </w:rPr>
        <w:t>обучающимся</w:t>
      </w:r>
      <w:proofErr w:type="gramEnd"/>
      <w:r w:rsidRPr="002D537C">
        <w:rPr>
          <w:rFonts w:ascii="Times New Roman" w:hAnsi="Times New Roman" w:cs="Times New Roman"/>
          <w:sz w:val="24"/>
          <w:szCs w:val="24"/>
        </w:rPr>
        <w:t xml:space="preserve">, попавшим и попадающим в трудную жизненную ситуацию;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Содействие педагогическим работникам, классным руководителям, родителям (законным представителям) в воспитании детей, формировании принципов взаимопомощи, толерантного отношения, ответственности за свои поступки и поведение, способности к активному взаимодействию без ущемления прав и свобод другой личности.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Задачи: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xml:space="preserve">Формирование у обучающихся адекватного представления о здоровом образе жизни, профилактика асоциального поведения, безнадзорности, правонарушений обучающихся;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Организация своевременной, комплексной, личностно-ориентированной, социально-педагогической, психологической и правовой помощи обучающимся и родителям (законным представителям), а так же обучающимся «группы риска», которые имеют проблемы в общении, обучении, развитии, социализации или находится в социально-опасном положении;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Координация деятельности всех специалистов по повышению успеваемости и социальной адаптации подростков;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Профилактика правонарушений </w:t>
      </w:r>
      <w:proofErr w:type="gramStart"/>
      <w:r w:rsidRPr="002D537C">
        <w:rPr>
          <w:rFonts w:ascii="Times New Roman" w:hAnsi="Times New Roman" w:cs="Times New Roman"/>
          <w:sz w:val="24"/>
          <w:szCs w:val="24"/>
        </w:rPr>
        <w:t>среди</w:t>
      </w:r>
      <w:proofErr w:type="gramEnd"/>
      <w:r w:rsidRPr="002D537C">
        <w:rPr>
          <w:rFonts w:ascii="Times New Roman" w:hAnsi="Times New Roman" w:cs="Times New Roman"/>
          <w:sz w:val="24"/>
          <w:szCs w:val="24"/>
        </w:rPr>
        <w:t xml:space="preserve"> обучающихся;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Социально-информационная помощь, направленная на обеспечение детей информацией по вопросам социальной защиты;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Обновление информации и странички на школьном сайте, информационного стенда.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w:t>
      </w:r>
    </w:p>
    <w:p w:rsidR="002D537C" w:rsidRPr="00EF0F8F" w:rsidRDefault="002D537C" w:rsidP="00EF0F8F">
      <w:pPr>
        <w:spacing w:after="0" w:line="360" w:lineRule="auto"/>
        <w:ind w:firstLine="709"/>
        <w:jc w:val="center"/>
        <w:rPr>
          <w:rFonts w:ascii="Times New Roman" w:hAnsi="Times New Roman" w:cs="Times New Roman"/>
          <w:b/>
          <w:sz w:val="24"/>
          <w:szCs w:val="24"/>
        </w:rPr>
      </w:pPr>
      <w:r w:rsidRPr="00EF0F8F">
        <w:rPr>
          <w:rFonts w:ascii="Times New Roman" w:hAnsi="Times New Roman" w:cs="Times New Roman"/>
          <w:b/>
          <w:sz w:val="24"/>
          <w:szCs w:val="24"/>
        </w:rPr>
        <w:t>Анализ финансово-хозяйственной деятельности учреждения</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Среднемесячная заработная плата работников</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соответствии с данными федерального статистического наблюдения «</w:t>
      </w:r>
      <w:proofErr w:type="spellStart"/>
      <w:r w:rsidRPr="002D537C">
        <w:rPr>
          <w:rFonts w:ascii="Times New Roman" w:hAnsi="Times New Roman" w:cs="Times New Roman"/>
          <w:sz w:val="24"/>
          <w:szCs w:val="24"/>
        </w:rPr>
        <w:t>ЗП-образование</w:t>
      </w:r>
      <w:proofErr w:type="spellEnd"/>
      <w:r w:rsidRPr="002D537C">
        <w:rPr>
          <w:rFonts w:ascii="Times New Roman" w:hAnsi="Times New Roman" w:cs="Times New Roman"/>
          <w:sz w:val="24"/>
          <w:szCs w:val="24"/>
        </w:rPr>
        <w:t>»)</w:t>
      </w:r>
    </w:p>
    <w:tbl>
      <w:tblPr>
        <w:tblpPr w:leftFromText="180" w:rightFromText="180" w:vertAnchor="text" w:horzAnchor="margin" w:tblpY="328"/>
        <w:tblOverlap w:val="never"/>
        <w:tblW w:w="9639" w:type="dxa"/>
        <w:tblInd w:w="250" w:type="dxa"/>
        <w:tblLook w:val="0000"/>
      </w:tblPr>
      <w:tblGrid>
        <w:gridCol w:w="3260"/>
        <w:gridCol w:w="1843"/>
        <w:gridCol w:w="1842"/>
        <w:gridCol w:w="2694"/>
      </w:tblGrid>
      <w:tr w:rsidR="002D537C" w:rsidRPr="002D537C" w:rsidTr="00EF0F8F">
        <w:trPr>
          <w:trHeight w:val="771"/>
        </w:trPr>
        <w:tc>
          <w:tcPr>
            <w:tcW w:w="3260" w:type="dxa"/>
            <w:tcBorders>
              <w:top w:val="single" w:sz="4" w:space="0" w:color="000000"/>
              <w:left w:val="single" w:sz="4" w:space="0" w:color="000000"/>
              <w:bottom w:val="single" w:sz="4" w:space="0" w:color="000000"/>
            </w:tcBorders>
            <w:vAlign w:val="center"/>
          </w:tcPr>
          <w:p w:rsidR="002D537C" w:rsidRPr="002D537C" w:rsidRDefault="002D537C" w:rsidP="00EF0F8F">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За 2018 г.</w:t>
            </w:r>
          </w:p>
        </w:tc>
        <w:tc>
          <w:tcPr>
            <w:tcW w:w="1842"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За 2019 г.</w:t>
            </w:r>
          </w:p>
        </w:tc>
        <w:tc>
          <w:tcPr>
            <w:tcW w:w="2694"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 изменения</w:t>
            </w:r>
          </w:p>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(гр.3/ гр.2*100%)</w:t>
            </w:r>
          </w:p>
        </w:tc>
      </w:tr>
      <w:tr w:rsidR="002D537C" w:rsidRPr="002D537C" w:rsidTr="00EF0F8F">
        <w:tc>
          <w:tcPr>
            <w:tcW w:w="3260" w:type="dxa"/>
            <w:tcBorders>
              <w:top w:val="single" w:sz="4" w:space="0" w:color="000000"/>
              <w:left w:val="single" w:sz="4" w:space="0" w:color="000000"/>
              <w:bottom w:val="single" w:sz="4" w:space="0" w:color="000000"/>
            </w:tcBorders>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3</w:t>
            </w:r>
          </w:p>
        </w:tc>
        <w:tc>
          <w:tcPr>
            <w:tcW w:w="2694"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4</w:t>
            </w:r>
          </w:p>
        </w:tc>
      </w:tr>
      <w:tr w:rsidR="002D537C" w:rsidRPr="002D537C" w:rsidTr="00EF0F8F">
        <w:tc>
          <w:tcPr>
            <w:tcW w:w="3260" w:type="dxa"/>
            <w:tcBorders>
              <w:left w:val="single" w:sz="4" w:space="0" w:color="000000"/>
              <w:bottom w:val="single" w:sz="4" w:space="0" w:color="000000"/>
            </w:tcBorders>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Руководители</w:t>
            </w:r>
          </w:p>
        </w:tc>
        <w:tc>
          <w:tcPr>
            <w:tcW w:w="1843" w:type="dxa"/>
            <w:tcBorders>
              <w:left w:val="single" w:sz="4" w:space="0" w:color="000000"/>
              <w:bottom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49 100</w:t>
            </w:r>
          </w:p>
        </w:tc>
        <w:tc>
          <w:tcPr>
            <w:tcW w:w="1842" w:type="dxa"/>
            <w:tcBorders>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41 550</w:t>
            </w:r>
          </w:p>
        </w:tc>
        <w:tc>
          <w:tcPr>
            <w:tcW w:w="2694" w:type="dxa"/>
            <w:tcBorders>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85%</w:t>
            </w:r>
          </w:p>
        </w:tc>
      </w:tr>
      <w:tr w:rsidR="002D537C" w:rsidRPr="002D537C" w:rsidTr="00EF0F8F">
        <w:tc>
          <w:tcPr>
            <w:tcW w:w="3260" w:type="dxa"/>
            <w:tcBorders>
              <w:left w:val="single" w:sz="4" w:space="0" w:color="000000"/>
              <w:bottom w:val="single" w:sz="4" w:space="0" w:color="000000"/>
            </w:tcBorders>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Заместители </w:t>
            </w:r>
          </w:p>
        </w:tc>
        <w:tc>
          <w:tcPr>
            <w:tcW w:w="1843" w:type="dxa"/>
            <w:tcBorders>
              <w:left w:val="single" w:sz="4" w:space="0" w:color="000000"/>
              <w:bottom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58 986</w:t>
            </w:r>
          </w:p>
        </w:tc>
        <w:tc>
          <w:tcPr>
            <w:tcW w:w="1842" w:type="dxa"/>
            <w:tcBorders>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57 011</w:t>
            </w:r>
          </w:p>
        </w:tc>
        <w:tc>
          <w:tcPr>
            <w:tcW w:w="2694" w:type="dxa"/>
            <w:tcBorders>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97%</w:t>
            </w:r>
          </w:p>
        </w:tc>
      </w:tr>
      <w:tr w:rsidR="002D537C" w:rsidRPr="002D537C" w:rsidTr="00EF0F8F">
        <w:tc>
          <w:tcPr>
            <w:tcW w:w="3260" w:type="dxa"/>
            <w:tcBorders>
              <w:left w:val="single" w:sz="4" w:space="0" w:color="000000"/>
              <w:bottom w:val="single" w:sz="4" w:space="0" w:color="000000"/>
            </w:tcBorders>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Прочий педагогический персонал</w:t>
            </w:r>
          </w:p>
        </w:tc>
        <w:tc>
          <w:tcPr>
            <w:tcW w:w="1843" w:type="dxa"/>
            <w:tcBorders>
              <w:left w:val="single" w:sz="4" w:space="0" w:color="000000"/>
              <w:bottom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34 400</w:t>
            </w:r>
          </w:p>
        </w:tc>
        <w:tc>
          <w:tcPr>
            <w:tcW w:w="1842" w:type="dxa"/>
            <w:tcBorders>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34 639</w:t>
            </w:r>
          </w:p>
        </w:tc>
        <w:tc>
          <w:tcPr>
            <w:tcW w:w="2694" w:type="dxa"/>
            <w:tcBorders>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EF0F8F">
        <w:tc>
          <w:tcPr>
            <w:tcW w:w="3260" w:type="dxa"/>
            <w:tcBorders>
              <w:left w:val="single" w:sz="4" w:space="0" w:color="000000"/>
              <w:bottom w:val="single" w:sz="4" w:space="0" w:color="000000"/>
            </w:tcBorders>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Учителя </w:t>
            </w:r>
          </w:p>
        </w:tc>
        <w:tc>
          <w:tcPr>
            <w:tcW w:w="1843" w:type="dxa"/>
            <w:tcBorders>
              <w:left w:val="single" w:sz="4" w:space="0" w:color="000000"/>
              <w:bottom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38 772</w:t>
            </w:r>
          </w:p>
        </w:tc>
        <w:tc>
          <w:tcPr>
            <w:tcW w:w="1842" w:type="dxa"/>
            <w:tcBorders>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38 840</w:t>
            </w:r>
          </w:p>
        </w:tc>
        <w:tc>
          <w:tcPr>
            <w:tcW w:w="2694" w:type="dxa"/>
            <w:tcBorders>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EF0F8F">
        <w:trPr>
          <w:trHeight w:val="558"/>
        </w:trPr>
        <w:tc>
          <w:tcPr>
            <w:tcW w:w="3260" w:type="dxa"/>
            <w:tcBorders>
              <w:left w:val="single" w:sz="4" w:space="0" w:color="000000"/>
              <w:bottom w:val="single" w:sz="4" w:space="0" w:color="000000"/>
            </w:tcBorders>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Учебно-вспомогательный персонал</w:t>
            </w:r>
          </w:p>
        </w:tc>
        <w:tc>
          <w:tcPr>
            <w:tcW w:w="1843" w:type="dxa"/>
            <w:tcBorders>
              <w:left w:val="single" w:sz="4" w:space="0" w:color="000000"/>
              <w:bottom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22 056</w:t>
            </w:r>
          </w:p>
        </w:tc>
        <w:tc>
          <w:tcPr>
            <w:tcW w:w="1842" w:type="dxa"/>
            <w:tcBorders>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24 346</w:t>
            </w:r>
          </w:p>
        </w:tc>
        <w:tc>
          <w:tcPr>
            <w:tcW w:w="2694" w:type="dxa"/>
            <w:tcBorders>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110%</w:t>
            </w:r>
          </w:p>
        </w:tc>
      </w:tr>
      <w:tr w:rsidR="002D537C" w:rsidRPr="002D537C" w:rsidTr="00EF0F8F">
        <w:tc>
          <w:tcPr>
            <w:tcW w:w="3260" w:type="dxa"/>
            <w:tcBorders>
              <w:left w:val="single" w:sz="4" w:space="0" w:color="000000"/>
              <w:bottom w:val="single" w:sz="4" w:space="0" w:color="000000"/>
            </w:tcBorders>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Младший обслуживающий персонал</w:t>
            </w:r>
          </w:p>
        </w:tc>
        <w:tc>
          <w:tcPr>
            <w:tcW w:w="1843" w:type="dxa"/>
            <w:tcBorders>
              <w:left w:val="single" w:sz="4" w:space="0" w:color="000000"/>
              <w:bottom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20 668</w:t>
            </w:r>
          </w:p>
        </w:tc>
        <w:tc>
          <w:tcPr>
            <w:tcW w:w="1842" w:type="dxa"/>
            <w:tcBorders>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23 420</w:t>
            </w:r>
          </w:p>
        </w:tc>
        <w:tc>
          <w:tcPr>
            <w:tcW w:w="2694" w:type="dxa"/>
            <w:tcBorders>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113%</w:t>
            </w:r>
          </w:p>
        </w:tc>
      </w:tr>
      <w:tr w:rsidR="002D537C" w:rsidRPr="002D537C" w:rsidTr="00EF0F8F">
        <w:tc>
          <w:tcPr>
            <w:tcW w:w="3260" w:type="dxa"/>
            <w:tcBorders>
              <w:left w:val="single" w:sz="4" w:space="0" w:color="000000"/>
              <w:bottom w:val="single" w:sz="4" w:space="0" w:color="000000"/>
            </w:tcBorders>
          </w:tcPr>
          <w:p w:rsidR="002D537C" w:rsidRPr="002D537C" w:rsidRDefault="002D537C" w:rsidP="00EF0F8F">
            <w:pPr>
              <w:spacing w:after="0" w:line="240" w:lineRule="auto"/>
              <w:rPr>
                <w:rFonts w:ascii="Times New Roman" w:hAnsi="Times New Roman" w:cs="Times New Roman"/>
                <w:sz w:val="24"/>
                <w:szCs w:val="24"/>
              </w:rPr>
            </w:pPr>
            <w:proofErr w:type="gramStart"/>
            <w:r w:rsidRPr="002D537C">
              <w:rPr>
                <w:rFonts w:ascii="Times New Roman" w:hAnsi="Times New Roman" w:cs="Times New Roman"/>
                <w:sz w:val="24"/>
                <w:szCs w:val="24"/>
              </w:rPr>
              <w:t>Средняя</w:t>
            </w:r>
            <w:proofErr w:type="gramEnd"/>
            <w:r w:rsidRPr="002D537C">
              <w:rPr>
                <w:rFonts w:ascii="Times New Roman" w:hAnsi="Times New Roman" w:cs="Times New Roman"/>
                <w:sz w:val="24"/>
                <w:szCs w:val="24"/>
              </w:rPr>
              <w:t xml:space="preserve"> ЗП по учреждению</w:t>
            </w:r>
          </w:p>
        </w:tc>
        <w:tc>
          <w:tcPr>
            <w:tcW w:w="1843" w:type="dxa"/>
            <w:tcBorders>
              <w:left w:val="single" w:sz="4" w:space="0" w:color="000000"/>
              <w:bottom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33 486</w:t>
            </w:r>
          </w:p>
        </w:tc>
        <w:tc>
          <w:tcPr>
            <w:tcW w:w="1842" w:type="dxa"/>
            <w:tcBorders>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34 588</w:t>
            </w:r>
          </w:p>
        </w:tc>
        <w:tc>
          <w:tcPr>
            <w:tcW w:w="2694" w:type="dxa"/>
            <w:tcBorders>
              <w:left w:val="single" w:sz="4" w:space="0" w:color="000000"/>
              <w:bottom w:val="single" w:sz="4" w:space="0" w:color="000000"/>
              <w:right w:val="single" w:sz="4" w:space="0" w:color="000000"/>
            </w:tcBorders>
            <w:vAlign w:val="center"/>
          </w:tcPr>
          <w:p w:rsidR="002D537C" w:rsidRPr="002D537C" w:rsidRDefault="002D537C" w:rsidP="00EF0F8F">
            <w:pPr>
              <w:spacing w:after="0" w:line="240" w:lineRule="auto"/>
              <w:jc w:val="center"/>
              <w:rPr>
                <w:rFonts w:ascii="Times New Roman" w:hAnsi="Times New Roman" w:cs="Times New Roman"/>
                <w:sz w:val="24"/>
                <w:szCs w:val="24"/>
              </w:rPr>
            </w:pPr>
            <w:r w:rsidRPr="002D537C">
              <w:rPr>
                <w:rFonts w:ascii="Times New Roman" w:hAnsi="Times New Roman" w:cs="Times New Roman"/>
                <w:sz w:val="24"/>
                <w:szCs w:val="24"/>
              </w:rPr>
              <w:t>103%</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Средняя заработная плата по сравнению с 2018 годом увеличилась на 3%. Заработная плата педагогического персонала сохранилась на прежнем уровне, увеличение численности педагогических работников в 2019 году не повлияло на снижение заработной платы в среднем. Повышение средней заработной платы учебно-вспомогательного персонала, младшего обслуживающего персонала связано с повышением минимального </w:t>
      </w:r>
      <w:proofErr w:type="gramStart"/>
      <w:r w:rsidRPr="002D537C">
        <w:rPr>
          <w:rFonts w:ascii="Times New Roman" w:hAnsi="Times New Roman" w:cs="Times New Roman"/>
          <w:sz w:val="24"/>
          <w:szCs w:val="24"/>
        </w:rPr>
        <w:t>размера оплаты труда</w:t>
      </w:r>
      <w:proofErr w:type="gramEnd"/>
      <w:r w:rsidRPr="002D537C">
        <w:rPr>
          <w:rFonts w:ascii="Times New Roman" w:hAnsi="Times New Roman" w:cs="Times New Roman"/>
          <w:sz w:val="24"/>
          <w:szCs w:val="24"/>
        </w:rPr>
        <w:t>.</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Средний процент стимулирующих выплат (без выслуги) к суммам должностных окладов составил 12%, в том числе педагогического персонала 12%, прочего персонала 7%.</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Соотношение ФОТ педагогических работников </w:t>
      </w:r>
      <w:proofErr w:type="gramStart"/>
      <w:r w:rsidRPr="002D537C">
        <w:rPr>
          <w:rFonts w:ascii="Times New Roman" w:hAnsi="Times New Roman" w:cs="Times New Roman"/>
          <w:sz w:val="24"/>
          <w:szCs w:val="24"/>
        </w:rPr>
        <w:t>к</w:t>
      </w:r>
      <w:proofErr w:type="gramEnd"/>
      <w:r w:rsidRPr="002D537C">
        <w:rPr>
          <w:rFonts w:ascii="Times New Roman" w:hAnsi="Times New Roman" w:cs="Times New Roman"/>
          <w:sz w:val="24"/>
          <w:szCs w:val="24"/>
        </w:rPr>
        <w:t xml:space="preserve"> ФОТ прочего персонала составляет 71%  / 29%.</w:t>
      </w:r>
    </w:p>
    <w:p w:rsidR="002D537C" w:rsidRPr="002D537C" w:rsidRDefault="002D537C" w:rsidP="00EF0F8F">
      <w:pPr>
        <w:spacing w:after="0" w:line="360" w:lineRule="auto"/>
        <w:ind w:firstLine="709"/>
        <w:jc w:val="center"/>
        <w:rPr>
          <w:rFonts w:ascii="Times New Roman" w:hAnsi="Times New Roman" w:cs="Times New Roman"/>
          <w:sz w:val="24"/>
          <w:szCs w:val="24"/>
        </w:rPr>
      </w:pPr>
      <w:r w:rsidRPr="002D537C">
        <w:rPr>
          <w:rFonts w:ascii="Times New Roman" w:hAnsi="Times New Roman" w:cs="Times New Roman"/>
          <w:sz w:val="24"/>
          <w:szCs w:val="24"/>
        </w:rPr>
        <w:lastRenderedPageBreak/>
        <w:t>Суммы кассовых и плановых поступлений (доходы),</w:t>
      </w:r>
      <w:r w:rsidR="00EF0F8F">
        <w:rPr>
          <w:rFonts w:ascii="Times New Roman" w:hAnsi="Times New Roman" w:cs="Times New Roman"/>
          <w:sz w:val="24"/>
          <w:szCs w:val="24"/>
        </w:rPr>
        <w:t xml:space="preserve"> </w:t>
      </w:r>
      <w:r w:rsidRPr="002D537C">
        <w:rPr>
          <w:rFonts w:ascii="Times New Roman" w:hAnsi="Times New Roman" w:cs="Times New Roman"/>
          <w:sz w:val="24"/>
          <w:szCs w:val="24"/>
        </w:rPr>
        <w:t>предусмотренные планом ФХД (за счет всех источников финансирования)</w:t>
      </w:r>
    </w:p>
    <w:p w:rsidR="002D537C" w:rsidRPr="002D537C" w:rsidRDefault="002D537C" w:rsidP="00EF0F8F">
      <w:pPr>
        <w:spacing w:after="0" w:line="360" w:lineRule="auto"/>
        <w:ind w:firstLine="709"/>
        <w:jc w:val="both"/>
        <w:rPr>
          <w:rFonts w:ascii="Times New Roman" w:hAnsi="Times New Roman" w:cs="Times New Roman"/>
          <w:sz w:val="24"/>
          <w:szCs w:val="24"/>
        </w:rPr>
      </w:pPr>
    </w:p>
    <w:tbl>
      <w:tblPr>
        <w:tblpPr w:leftFromText="180" w:rightFromText="180" w:vertAnchor="text" w:horzAnchor="margin" w:tblpY="328"/>
        <w:tblOverlap w:val="neve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tblPr>
      <w:tblGrid>
        <w:gridCol w:w="2821"/>
        <w:gridCol w:w="1709"/>
        <w:gridCol w:w="1657"/>
        <w:gridCol w:w="1708"/>
        <w:gridCol w:w="1764"/>
      </w:tblGrid>
      <w:tr w:rsidR="002D537C" w:rsidRPr="002D537C" w:rsidTr="002D537C">
        <w:trPr>
          <w:tblHeader/>
        </w:trPr>
        <w:tc>
          <w:tcPr>
            <w:tcW w:w="2838" w:type="dxa"/>
            <w:vAlign w:val="center"/>
          </w:tcPr>
          <w:p w:rsidR="002D537C" w:rsidRPr="002D537C" w:rsidRDefault="002D537C" w:rsidP="00EF0F8F">
            <w:pPr>
              <w:spacing w:after="0" w:line="240" w:lineRule="auto"/>
              <w:rPr>
                <w:rFonts w:ascii="Times New Roman" w:hAnsi="Times New Roman" w:cs="Times New Roman"/>
                <w:sz w:val="24"/>
                <w:szCs w:val="24"/>
              </w:rPr>
            </w:pPr>
          </w:p>
        </w:tc>
        <w:tc>
          <w:tcPr>
            <w:tcW w:w="172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Отчет за 2018 г.</w:t>
            </w:r>
          </w:p>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tc>
        <w:tc>
          <w:tcPr>
            <w:tcW w:w="166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Уточненный  план 2019 г.</w:t>
            </w:r>
          </w:p>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tc>
        <w:tc>
          <w:tcPr>
            <w:tcW w:w="172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Факт за  2019 г.</w:t>
            </w:r>
          </w:p>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tc>
        <w:tc>
          <w:tcPr>
            <w:tcW w:w="177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исполнения 2019 г.</w:t>
            </w:r>
          </w:p>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(гр.4/ гр.3*100%)</w:t>
            </w:r>
          </w:p>
        </w:tc>
      </w:tr>
      <w:tr w:rsidR="002D537C" w:rsidRPr="002D537C" w:rsidTr="002D537C">
        <w:trPr>
          <w:trHeight w:val="230"/>
          <w:tblHeader/>
        </w:trPr>
        <w:tc>
          <w:tcPr>
            <w:tcW w:w="2838"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w:t>
            </w:r>
          </w:p>
        </w:tc>
        <w:tc>
          <w:tcPr>
            <w:tcW w:w="172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w:t>
            </w:r>
          </w:p>
        </w:tc>
        <w:tc>
          <w:tcPr>
            <w:tcW w:w="166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w:t>
            </w:r>
          </w:p>
        </w:tc>
        <w:tc>
          <w:tcPr>
            <w:tcW w:w="172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w:t>
            </w:r>
          </w:p>
        </w:tc>
        <w:tc>
          <w:tcPr>
            <w:tcW w:w="177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r>
      <w:tr w:rsidR="002D537C" w:rsidRPr="002D537C" w:rsidTr="002D537C">
        <w:trPr>
          <w:trHeight w:val="336"/>
        </w:trPr>
        <w:tc>
          <w:tcPr>
            <w:tcW w:w="2838" w:type="dxa"/>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Всего доход, в т.ч. </w:t>
            </w:r>
          </w:p>
        </w:tc>
        <w:tc>
          <w:tcPr>
            <w:tcW w:w="172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48 495,6</w:t>
            </w:r>
          </w:p>
        </w:tc>
        <w:tc>
          <w:tcPr>
            <w:tcW w:w="166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47 652,5</w:t>
            </w:r>
          </w:p>
        </w:tc>
        <w:tc>
          <w:tcPr>
            <w:tcW w:w="172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47 099,4</w:t>
            </w:r>
          </w:p>
        </w:tc>
        <w:tc>
          <w:tcPr>
            <w:tcW w:w="177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99%</w:t>
            </w:r>
          </w:p>
        </w:tc>
      </w:tr>
      <w:tr w:rsidR="002D537C" w:rsidRPr="002D537C" w:rsidTr="002D537C">
        <w:trPr>
          <w:trHeight w:val="336"/>
        </w:trPr>
        <w:tc>
          <w:tcPr>
            <w:tcW w:w="2838" w:type="dxa"/>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Краевой бюджет</w:t>
            </w:r>
          </w:p>
        </w:tc>
        <w:tc>
          <w:tcPr>
            <w:tcW w:w="172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44 434,8</w:t>
            </w:r>
          </w:p>
        </w:tc>
        <w:tc>
          <w:tcPr>
            <w:tcW w:w="166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43 837,4</w:t>
            </w:r>
          </w:p>
        </w:tc>
        <w:tc>
          <w:tcPr>
            <w:tcW w:w="172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43 823,9</w:t>
            </w:r>
          </w:p>
        </w:tc>
        <w:tc>
          <w:tcPr>
            <w:tcW w:w="177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rPr>
          <w:trHeight w:val="336"/>
        </w:trPr>
        <w:tc>
          <w:tcPr>
            <w:tcW w:w="2838" w:type="dxa"/>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Местный бюджет</w:t>
            </w:r>
          </w:p>
        </w:tc>
        <w:tc>
          <w:tcPr>
            <w:tcW w:w="172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4 060,8</w:t>
            </w:r>
          </w:p>
        </w:tc>
        <w:tc>
          <w:tcPr>
            <w:tcW w:w="166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3 815,1</w:t>
            </w:r>
          </w:p>
        </w:tc>
        <w:tc>
          <w:tcPr>
            <w:tcW w:w="172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3 275,5</w:t>
            </w:r>
          </w:p>
        </w:tc>
        <w:tc>
          <w:tcPr>
            <w:tcW w:w="177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86%</w:t>
            </w:r>
          </w:p>
        </w:tc>
      </w:tr>
      <w:tr w:rsidR="002D537C" w:rsidRPr="002D537C" w:rsidTr="002D537C">
        <w:tc>
          <w:tcPr>
            <w:tcW w:w="2838" w:type="dxa"/>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Субсидия на выполнение муниципального задания</w:t>
            </w:r>
          </w:p>
        </w:tc>
        <w:tc>
          <w:tcPr>
            <w:tcW w:w="172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45 423,5</w:t>
            </w:r>
          </w:p>
        </w:tc>
        <w:tc>
          <w:tcPr>
            <w:tcW w:w="166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45 764,6</w:t>
            </w:r>
          </w:p>
        </w:tc>
        <w:tc>
          <w:tcPr>
            <w:tcW w:w="172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45 645,3</w:t>
            </w:r>
          </w:p>
        </w:tc>
        <w:tc>
          <w:tcPr>
            <w:tcW w:w="177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99,7%</w:t>
            </w:r>
          </w:p>
        </w:tc>
      </w:tr>
      <w:tr w:rsidR="002D537C" w:rsidRPr="002D537C" w:rsidTr="002D537C">
        <w:tc>
          <w:tcPr>
            <w:tcW w:w="2838" w:type="dxa"/>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Краевой бюджет</w:t>
            </w:r>
          </w:p>
        </w:tc>
        <w:tc>
          <w:tcPr>
            <w:tcW w:w="172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42 371,5</w:t>
            </w:r>
          </w:p>
        </w:tc>
        <w:tc>
          <w:tcPr>
            <w:tcW w:w="166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42 601,9</w:t>
            </w:r>
          </w:p>
        </w:tc>
        <w:tc>
          <w:tcPr>
            <w:tcW w:w="172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42 601,9</w:t>
            </w:r>
          </w:p>
        </w:tc>
        <w:tc>
          <w:tcPr>
            <w:tcW w:w="177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c>
          <w:tcPr>
            <w:tcW w:w="2838" w:type="dxa"/>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Местный бюджет</w:t>
            </w:r>
          </w:p>
        </w:tc>
        <w:tc>
          <w:tcPr>
            <w:tcW w:w="172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3 052,0</w:t>
            </w:r>
          </w:p>
        </w:tc>
        <w:tc>
          <w:tcPr>
            <w:tcW w:w="166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3 162,7</w:t>
            </w:r>
          </w:p>
        </w:tc>
        <w:tc>
          <w:tcPr>
            <w:tcW w:w="172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3 043,4</w:t>
            </w:r>
          </w:p>
        </w:tc>
        <w:tc>
          <w:tcPr>
            <w:tcW w:w="177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96,2%</w:t>
            </w:r>
          </w:p>
        </w:tc>
      </w:tr>
      <w:tr w:rsidR="002D537C" w:rsidRPr="002D537C" w:rsidTr="002D537C">
        <w:tc>
          <w:tcPr>
            <w:tcW w:w="2838" w:type="dxa"/>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Субсидия на иные цели</w:t>
            </w:r>
          </w:p>
        </w:tc>
        <w:tc>
          <w:tcPr>
            <w:tcW w:w="172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3 072,1</w:t>
            </w:r>
          </w:p>
        </w:tc>
        <w:tc>
          <w:tcPr>
            <w:tcW w:w="166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1 887,9</w:t>
            </w:r>
          </w:p>
        </w:tc>
        <w:tc>
          <w:tcPr>
            <w:tcW w:w="172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1 454,1</w:t>
            </w:r>
          </w:p>
        </w:tc>
        <w:tc>
          <w:tcPr>
            <w:tcW w:w="177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77%</w:t>
            </w:r>
          </w:p>
        </w:tc>
      </w:tr>
      <w:tr w:rsidR="002D537C" w:rsidRPr="002D537C" w:rsidTr="002D537C">
        <w:tc>
          <w:tcPr>
            <w:tcW w:w="2838" w:type="dxa"/>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Краевой бюджет</w:t>
            </w:r>
          </w:p>
        </w:tc>
        <w:tc>
          <w:tcPr>
            <w:tcW w:w="172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2 063,3</w:t>
            </w:r>
          </w:p>
        </w:tc>
        <w:tc>
          <w:tcPr>
            <w:tcW w:w="166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1 235,5</w:t>
            </w:r>
          </w:p>
        </w:tc>
        <w:tc>
          <w:tcPr>
            <w:tcW w:w="172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1 222,0</w:t>
            </w:r>
          </w:p>
        </w:tc>
        <w:tc>
          <w:tcPr>
            <w:tcW w:w="177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99%</w:t>
            </w:r>
          </w:p>
        </w:tc>
      </w:tr>
      <w:tr w:rsidR="002D537C" w:rsidRPr="002D537C" w:rsidTr="002D537C">
        <w:tc>
          <w:tcPr>
            <w:tcW w:w="2838" w:type="dxa"/>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Местный бюджет</w:t>
            </w:r>
          </w:p>
        </w:tc>
        <w:tc>
          <w:tcPr>
            <w:tcW w:w="172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1 008,8</w:t>
            </w:r>
          </w:p>
        </w:tc>
        <w:tc>
          <w:tcPr>
            <w:tcW w:w="166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 652,4</w:t>
            </w:r>
          </w:p>
        </w:tc>
        <w:tc>
          <w:tcPr>
            <w:tcW w:w="172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232,1</w:t>
            </w:r>
          </w:p>
        </w:tc>
        <w:tc>
          <w:tcPr>
            <w:tcW w:w="177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35%</w:t>
            </w:r>
          </w:p>
        </w:tc>
      </w:tr>
      <w:tr w:rsidR="002D537C" w:rsidRPr="002D537C" w:rsidTr="002D537C">
        <w:tc>
          <w:tcPr>
            <w:tcW w:w="2838" w:type="dxa"/>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Поступления от иной, приносящей доход деятельности.</w:t>
            </w:r>
          </w:p>
        </w:tc>
        <w:tc>
          <w:tcPr>
            <w:tcW w:w="172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5 396,9</w:t>
            </w:r>
          </w:p>
        </w:tc>
        <w:tc>
          <w:tcPr>
            <w:tcW w:w="166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6 638,0</w:t>
            </w:r>
          </w:p>
        </w:tc>
        <w:tc>
          <w:tcPr>
            <w:tcW w:w="1721"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6 511,9</w:t>
            </w:r>
          </w:p>
        </w:tc>
        <w:tc>
          <w:tcPr>
            <w:tcW w:w="1772" w:type="dxa"/>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98%</w:t>
            </w:r>
          </w:p>
        </w:tc>
      </w:tr>
    </w:tbl>
    <w:p w:rsidR="00EF0F8F" w:rsidRDefault="00EF0F8F" w:rsidP="002D537C">
      <w:pPr>
        <w:spacing w:after="0" w:line="360" w:lineRule="auto"/>
        <w:ind w:firstLine="709"/>
        <w:rPr>
          <w:rFonts w:ascii="Times New Roman" w:hAnsi="Times New Roman" w:cs="Times New Roman"/>
          <w:sz w:val="24"/>
          <w:szCs w:val="24"/>
        </w:rPr>
      </w:pP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Поступление доходов на выполнение муниципального задания не исполнено на 0,3% в связи с отсутствием финансирования из средств местного бюджета.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Субсидии на выполнение муниципального задания из средств местного бюджета 3,8%.  Причина - отсутствие финансирования из средств местного бюджета (отсутствие финансирования на расходы, связанные с содержанием здания – обслуживание приборов учета, дератизация и дезинсекция, вывоз мусора, обслуживание пожарной сигнализации и видеонаблюдения;  услуги сторонних организаций – медицинский осмотр сотрудников, услуги охраны, обслуживание программного обеспечения).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Поступление доходов субсидий на иные цели исполнено на 35%. Причина - отсутствие финансирования из средств местного бюджета для оплаты работ по текущему ремонту (ремонт мягкой кровли), отсутствие финансирования  питания детей из семей </w:t>
      </w:r>
      <w:proofErr w:type="gramStart"/>
      <w:r w:rsidRPr="002D537C">
        <w:rPr>
          <w:rFonts w:ascii="Times New Roman" w:hAnsi="Times New Roman" w:cs="Times New Roman"/>
          <w:sz w:val="24"/>
          <w:szCs w:val="24"/>
        </w:rPr>
        <w:t>с</w:t>
      </w:r>
      <w:proofErr w:type="gramEnd"/>
      <w:r w:rsidRPr="002D537C">
        <w:rPr>
          <w:rFonts w:ascii="Times New Roman" w:hAnsi="Times New Roman" w:cs="Times New Roman"/>
          <w:sz w:val="24"/>
          <w:szCs w:val="24"/>
        </w:rPr>
        <w:t>/о и м/о.</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Анализ хозяйственной деятельности</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Финансирование субсидии на выполнение муниципального задания на нужды учреждения за 12 месяцев 2019 года составило 45 645,3 тысячи рублей, полученные средства направлены:</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 выплату заработной платы –   72% (или 33 047,3 тыс. руб.)</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на перечисление налогов –   21% (или    9 554,6 тыс. руб.)</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lastRenderedPageBreak/>
        <w:t>на оплату коммунальных услуг – 4% (или  1 887,1 тыс. руб.)</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на оплату связи –   0,2% (или  92,4  тыс. руб.)</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 xml:space="preserve">на оплату прочих выплат: пособие по уходу за ребенком до 3-х лет –  0,005% (или         2,4 тыс. руб.); </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на расходы по содержанию помещения –       0,3% (или   146,6  тыс. руб.)</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на прочие услуги –    0,7% (или   360,0  тыс.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 оплату прочих расходов: оплата налогов за землю, имущество – 1,2 % (или    545,8 тыс.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 приобретение материальных запасов (бланков строгой отчетности - аттестатов) – 0,02 % (или    9,1 тыс.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Так же финансировались субсидии на иные цел</w:t>
      </w:r>
      <w:r w:rsidR="00EF0F8F">
        <w:rPr>
          <w:rFonts w:ascii="Times New Roman" w:hAnsi="Times New Roman" w:cs="Times New Roman"/>
          <w:sz w:val="24"/>
          <w:szCs w:val="24"/>
        </w:rPr>
        <w:t xml:space="preserve">и, всего за 2019 год поступило </w:t>
      </w:r>
      <w:r w:rsidRPr="002D537C">
        <w:rPr>
          <w:rFonts w:ascii="Times New Roman" w:hAnsi="Times New Roman" w:cs="Times New Roman"/>
          <w:sz w:val="24"/>
          <w:szCs w:val="24"/>
        </w:rPr>
        <w:t>1 454,1 тысяч рублей, которые направлены:</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 оплату льготного проезда –   0,2% (или  3,4   тыс.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 проведение краевых мероприятий (проведение ЕГЭ) –11% (или 159,4 тыс.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 социальные гарантии педагогам (пособие молодому специалисту, при выходе на пенсию) –  3,8% (или  54,7  тыс.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на реализацию программы «Безопасный город» (техническое обслуживание оборудования </w:t>
      </w:r>
      <w:proofErr w:type="gramStart"/>
      <w:r w:rsidRPr="002D537C">
        <w:rPr>
          <w:rFonts w:ascii="Times New Roman" w:hAnsi="Times New Roman" w:cs="Times New Roman"/>
          <w:sz w:val="24"/>
          <w:szCs w:val="24"/>
        </w:rPr>
        <w:t>–а</w:t>
      </w:r>
      <w:proofErr w:type="gramEnd"/>
      <w:r w:rsidRPr="002D537C">
        <w:rPr>
          <w:rFonts w:ascii="Times New Roman" w:hAnsi="Times New Roman" w:cs="Times New Roman"/>
          <w:sz w:val="24"/>
          <w:szCs w:val="24"/>
        </w:rPr>
        <w:t>ппаратно-технического комплекса) –  0,9% ( или  13,6  тыс.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 дотацию для питания детей из малообеспеченных и многодетных семей –  34%</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(или  491,1  тыс.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 оплату прочих расходов – 5,4 % (или 79 тыс</w:t>
      </w:r>
      <w:proofErr w:type="gramStart"/>
      <w:r w:rsidRPr="002D537C">
        <w:rPr>
          <w:rFonts w:ascii="Times New Roman" w:hAnsi="Times New Roman" w:cs="Times New Roman"/>
          <w:sz w:val="24"/>
          <w:szCs w:val="24"/>
        </w:rPr>
        <w:t>.р</w:t>
      </w:r>
      <w:proofErr w:type="gramEnd"/>
      <w:r w:rsidRPr="002D537C">
        <w:rPr>
          <w:rFonts w:ascii="Times New Roman" w:hAnsi="Times New Roman" w:cs="Times New Roman"/>
          <w:sz w:val="24"/>
          <w:szCs w:val="24"/>
        </w:rPr>
        <w:t>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 увеличение материальной базы учреждения - 45% (или 653,0  тыс. рублей).</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ab/>
      </w:r>
      <w:r w:rsidRPr="002D537C">
        <w:rPr>
          <w:rFonts w:ascii="Times New Roman" w:hAnsi="Times New Roman" w:cs="Times New Roman"/>
          <w:sz w:val="24"/>
          <w:szCs w:val="24"/>
        </w:rPr>
        <w:tab/>
      </w:r>
    </w:p>
    <w:p w:rsidR="002D537C" w:rsidRPr="002D537C" w:rsidRDefault="002D537C" w:rsidP="00EF0F8F">
      <w:pPr>
        <w:spacing w:after="0" w:line="360" w:lineRule="auto"/>
        <w:ind w:firstLine="709"/>
        <w:jc w:val="center"/>
        <w:rPr>
          <w:rFonts w:ascii="Times New Roman" w:hAnsi="Times New Roman" w:cs="Times New Roman"/>
          <w:sz w:val="24"/>
          <w:szCs w:val="24"/>
        </w:rPr>
      </w:pPr>
      <w:r w:rsidRPr="002D537C">
        <w:rPr>
          <w:rFonts w:ascii="Times New Roman" w:hAnsi="Times New Roman" w:cs="Times New Roman"/>
          <w:sz w:val="24"/>
          <w:szCs w:val="24"/>
        </w:rPr>
        <w:t>Сумма кассовых и плановых выплат в разрезе КОСГУ,</w:t>
      </w:r>
      <w:r w:rsidR="00EF0F8F">
        <w:rPr>
          <w:rFonts w:ascii="Times New Roman" w:hAnsi="Times New Roman" w:cs="Times New Roman"/>
          <w:sz w:val="24"/>
          <w:szCs w:val="24"/>
        </w:rPr>
        <w:t xml:space="preserve"> </w:t>
      </w:r>
      <w:r w:rsidRPr="002D537C">
        <w:rPr>
          <w:rFonts w:ascii="Times New Roman" w:hAnsi="Times New Roman" w:cs="Times New Roman"/>
          <w:sz w:val="24"/>
          <w:szCs w:val="24"/>
        </w:rPr>
        <w:t>предусмотренных планом ФХД</w:t>
      </w:r>
    </w:p>
    <w:p w:rsidR="002D537C" w:rsidRPr="002D537C" w:rsidRDefault="002D537C" w:rsidP="00EF0F8F">
      <w:pPr>
        <w:spacing w:after="0" w:line="360" w:lineRule="auto"/>
        <w:ind w:firstLine="709"/>
        <w:jc w:val="center"/>
        <w:rPr>
          <w:rFonts w:ascii="Times New Roman" w:hAnsi="Times New Roman" w:cs="Times New Roman"/>
          <w:sz w:val="24"/>
          <w:szCs w:val="24"/>
        </w:rPr>
      </w:pPr>
      <w:r w:rsidRPr="002D537C">
        <w:rPr>
          <w:rFonts w:ascii="Times New Roman" w:hAnsi="Times New Roman" w:cs="Times New Roman"/>
          <w:sz w:val="24"/>
          <w:szCs w:val="24"/>
        </w:rPr>
        <w:t>(за счет местного бюджета и краевых субвенций):</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Субсидия на выполнение муниципального задания</w:t>
      </w:r>
    </w:p>
    <w:p w:rsidR="002D537C" w:rsidRPr="002D537C" w:rsidRDefault="002D537C" w:rsidP="002D537C">
      <w:pPr>
        <w:spacing w:after="0" w:line="360" w:lineRule="auto"/>
        <w:ind w:firstLine="709"/>
        <w:rPr>
          <w:rFonts w:ascii="Times New Roman" w:hAnsi="Times New Roman" w:cs="Times New Roman"/>
          <w:sz w:val="24"/>
          <w:szCs w:val="24"/>
        </w:rPr>
      </w:pPr>
    </w:p>
    <w:tbl>
      <w:tblPr>
        <w:tblpPr w:leftFromText="180" w:rightFromText="180" w:vertAnchor="text" w:horzAnchor="margin" w:tblpY="328"/>
        <w:tblOverlap w:val="never"/>
        <w:tblW w:w="10348" w:type="dxa"/>
        <w:tblInd w:w="55" w:type="dxa"/>
        <w:tblCellMar>
          <w:top w:w="55" w:type="dxa"/>
          <w:left w:w="55" w:type="dxa"/>
          <w:bottom w:w="55" w:type="dxa"/>
          <w:right w:w="55" w:type="dxa"/>
        </w:tblCellMar>
        <w:tblLook w:val="0000"/>
      </w:tblPr>
      <w:tblGrid>
        <w:gridCol w:w="779"/>
        <w:gridCol w:w="1941"/>
        <w:gridCol w:w="927"/>
        <w:gridCol w:w="1387"/>
        <w:gridCol w:w="965"/>
        <w:gridCol w:w="1041"/>
        <w:gridCol w:w="1275"/>
        <w:gridCol w:w="2033"/>
      </w:tblGrid>
      <w:tr w:rsidR="002D537C" w:rsidRPr="00EF0F8F" w:rsidTr="002D537C">
        <w:trPr>
          <w:tblHeader/>
        </w:trPr>
        <w:tc>
          <w:tcPr>
            <w:tcW w:w="709"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КОСГУ</w:t>
            </w:r>
          </w:p>
        </w:tc>
        <w:tc>
          <w:tcPr>
            <w:tcW w:w="1985"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Наименование статей</w:t>
            </w:r>
          </w:p>
        </w:tc>
        <w:tc>
          <w:tcPr>
            <w:tcW w:w="1134"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Касс.</w:t>
            </w:r>
          </w:p>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расходы 2018г.</w:t>
            </w:r>
          </w:p>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(тыс. руб.)</w:t>
            </w:r>
          </w:p>
        </w:tc>
        <w:tc>
          <w:tcPr>
            <w:tcW w:w="1275"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Первонач</w:t>
            </w:r>
            <w:proofErr w:type="gramStart"/>
            <w:r w:rsidRPr="00EF0F8F">
              <w:rPr>
                <w:rFonts w:ascii="Times New Roman" w:hAnsi="Times New Roman" w:cs="Times New Roman"/>
                <w:sz w:val="20"/>
                <w:szCs w:val="20"/>
              </w:rPr>
              <w:t>.п</w:t>
            </w:r>
            <w:proofErr w:type="gramEnd"/>
            <w:r w:rsidRPr="00EF0F8F">
              <w:rPr>
                <w:rFonts w:ascii="Times New Roman" w:hAnsi="Times New Roman" w:cs="Times New Roman"/>
                <w:sz w:val="20"/>
                <w:szCs w:val="20"/>
              </w:rPr>
              <w:t>лан на 2019 г.</w:t>
            </w:r>
          </w:p>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(тыс. руб.)</w:t>
            </w:r>
          </w:p>
        </w:tc>
        <w:tc>
          <w:tcPr>
            <w:tcW w:w="1276"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proofErr w:type="spellStart"/>
            <w:r w:rsidRPr="00EF0F8F">
              <w:rPr>
                <w:rFonts w:ascii="Times New Roman" w:hAnsi="Times New Roman" w:cs="Times New Roman"/>
                <w:sz w:val="20"/>
                <w:szCs w:val="20"/>
              </w:rPr>
              <w:t>Уточн</w:t>
            </w:r>
            <w:proofErr w:type="spellEnd"/>
            <w:r w:rsidRPr="00EF0F8F">
              <w:rPr>
                <w:rFonts w:ascii="Times New Roman" w:hAnsi="Times New Roman" w:cs="Times New Roman"/>
                <w:sz w:val="20"/>
                <w:szCs w:val="20"/>
              </w:rPr>
              <w:t>. план  на 2019г.</w:t>
            </w:r>
          </w:p>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(тыс. руб.)</w:t>
            </w:r>
          </w:p>
        </w:tc>
        <w:tc>
          <w:tcPr>
            <w:tcW w:w="1276" w:type="dxa"/>
            <w:tcBorders>
              <w:top w:val="single" w:sz="1" w:space="0" w:color="000000"/>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proofErr w:type="spellStart"/>
            <w:proofErr w:type="gramStart"/>
            <w:r w:rsidRPr="00EF0F8F">
              <w:rPr>
                <w:rFonts w:ascii="Times New Roman" w:hAnsi="Times New Roman" w:cs="Times New Roman"/>
                <w:sz w:val="20"/>
                <w:szCs w:val="20"/>
              </w:rPr>
              <w:t>Отклоне-ние</w:t>
            </w:r>
            <w:proofErr w:type="spellEnd"/>
            <w:proofErr w:type="gramEnd"/>
            <w:r w:rsidRPr="00EF0F8F">
              <w:rPr>
                <w:rFonts w:ascii="Times New Roman" w:hAnsi="Times New Roman" w:cs="Times New Roman"/>
                <w:sz w:val="20"/>
                <w:szCs w:val="20"/>
              </w:rPr>
              <w:t xml:space="preserve"> </w:t>
            </w:r>
            <w:proofErr w:type="spellStart"/>
            <w:r w:rsidRPr="00EF0F8F">
              <w:rPr>
                <w:rFonts w:ascii="Times New Roman" w:hAnsi="Times New Roman" w:cs="Times New Roman"/>
                <w:sz w:val="20"/>
                <w:szCs w:val="20"/>
              </w:rPr>
              <w:t>уточнен-ного</w:t>
            </w:r>
            <w:proofErr w:type="spellEnd"/>
            <w:r w:rsidRPr="00EF0F8F">
              <w:rPr>
                <w:rFonts w:ascii="Times New Roman" w:hAnsi="Times New Roman" w:cs="Times New Roman"/>
                <w:sz w:val="20"/>
                <w:szCs w:val="20"/>
              </w:rPr>
              <w:t xml:space="preserve"> плана к </w:t>
            </w:r>
            <w:proofErr w:type="spellStart"/>
            <w:r w:rsidRPr="00EF0F8F">
              <w:rPr>
                <w:rFonts w:ascii="Times New Roman" w:hAnsi="Times New Roman" w:cs="Times New Roman"/>
                <w:sz w:val="20"/>
                <w:szCs w:val="20"/>
              </w:rPr>
              <w:t>первона-чальному</w:t>
            </w:r>
            <w:proofErr w:type="spellEnd"/>
          </w:p>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(тыс. руб.)</w:t>
            </w:r>
          </w:p>
        </w:tc>
        <w:tc>
          <w:tcPr>
            <w:tcW w:w="1276"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proofErr w:type="spellStart"/>
            <w:r w:rsidRPr="00EF0F8F">
              <w:rPr>
                <w:rFonts w:ascii="Times New Roman" w:hAnsi="Times New Roman" w:cs="Times New Roman"/>
                <w:sz w:val="20"/>
                <w:szCs w:val="20"/>
              </w:rPr>
              <w:t>Касс</w:t>
            </w:r>
            <w:proofErr w:type="gramStart"/>
            <w:r w:rsidRPr="00EF0F8F">
              <w:rPr>
                <w:rFonts w:ascii="Times New Roman" w:hAnsi="Times New Roman" w:cs="Times New Roman"/>
                <w:sz w:val="20"/>
                <w:szCs w:val="20"/>
              </w:rPr>
              <w:t>.р</w:t>
            </w:r>
            <w:proofErr w:type="gramEnd"/>
            <w:r w:rsidRPr="00EF0F8F">
              <w:rPr>
                <w:rFonts w:ascii="Times New Roman" w:hAnsi="Times New Roman" w:cs="Times New Roman"/>
                <w:sz w:val="20"/>
                <w:szCs w:val="20"/>
              </w:rPr>
              <w:t>асходы</w:t>
            </w:r>
            <w:proofErr w:type="spellEnd"/>
            <w:r w:rsidRPr="00EF0F8F">
              <w:rPr>
                <w:rFonts w:ascii="Times New Roman" w:hAnsi="Times New Roman" w:cs="Times New Roman"/>
                <w:sz w:val="20"/>
                <w:szCs w:val="20"/>
              </w:rPr>
              <w:t xml:space="preserve"> за 2019 г.</w:t>
            </w:r>
          </w:p>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(тыс. руб.)</w:t>
            </w:r>
          </w:p>
          <w:p w:rsidR="002D537C" w:rsidRPr="00EF0F8F" w:rsidRDefault="002D537C" w:rsidP="00EF0F8F">
            <w:pPr>
              <w:spacing w:after="0" w:line="360" w:lineRule="auto"/>
              <w:rPr>
                <w:rFonts w:ascii="Times New Roman" w:hAnsi="Times New Roman" w:cs="Times New Roman"/>
                <w:sz w:val="20"/>
                <w:szCs w:val="20"/>
              </w:rPr>
            </w:pPr>
          </w:p>
        </w:tc>
        <w:tc>
          <w:tcPr>
            <w:tcW w:w="1417" w:type="dxa"/>
            <w:tcBorders>
              <w:top w:val="single" w:sz="1" w:space="0" w:color="000000"/>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w:t>
            </w:r>
          </w:p>
          <w:p w:rsidR="002D537C" w:rsidRPr="00EF0F8F" w:rsidRDefault="002D537C" w:rsidP="00EF0F8F">
            <w:pPr>
              <w:spacing w:after="0" w:line="360" w:lineRule="auto"/>
              <w:rPr>
                <w:rFonts w:ascii="Times New Roman" w:hAnsi="Times New Roman" w:cs="Times New Roman"/>
                <w:sz w:val="20"/>
                <w:szCs w:val="20"/>
              </w:rPr>
            </w:pPr>
            <w:proofErr w:type="spellStart"/>
            <w:proofErr w:type="gramStart"/>
            <w:r w:rsidRPr="00EF0F8F">
              <w:rPr>
                <w:rFonts w:ascii="Times New Roman" w:hAnsi="Times New Roman" w:cs="Times New Roman"/>
                <w:sz w:val="20"/>
                <w:szCs w:val="20"/>
              </w:rPr>
              <w:t>выпол-нения</w:t>
            </w:r>
            <w:proofErr w:type="spellEnd"/>
            <w:proofErr w:type="gramEnd"/>
          </w:p>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к уточне</w:t>
            </w:r>
            <w:proofErr w:type="gramStart"/>
            <w:r w:rsidRPr="00EF0F8F">
              <w:rPr>
                <w:rFonts w:ascii="Times New Roman" w:hAnsi="Times New Roman" w:cs="Times New Roman"/>
                <w:sz w:val="20"/>
                <w:szCs w:val="20"/>
              </w:rPr>
              <w:t>н-</w:t>
            </w:r>
            <w:proofErr w:type="gramEnd"/>
            <w:r w:rsidRPr="00EF0F8F">
              <w:rPr>
                <w:rFonts w:ascii="Times New Roman" w:hAnsi="Times New Roman" w:cs="Times New Roman"/>
                <w:sz w:val="20"/>
                <w:szCs w:val="20"/>
              </w:rPr>
              <w:t xml:space="preserve"> ному</w:t>
            </w:r>
          </w:p>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план</w:t>
            </w:r>
            <w:proofErr w:type="gramStart"/>
            <w:r w:rsidRPr="00EF0F8F">
              <w:rPr>
                <w:rFonts w:ascii="Times New Roman" w:hAnsi="Times New Roman" w:cs="Times New Roman"/>
                <w:sz w:val="20"/>
                <w:szCs w:val="20"/>
              </w:rPr>
              <w:t>у(</w:t>
            </w:r>
            <w:proofErr w:type="gramEnd"/>
            <w:r w:rsidRPr="00EF0F8F">
              <w:rPr>
                <w:rFonts w:ascii="Times New Roman" w:hAnsi="Times New Roman" w:cs="Times New Roman"/>
                <w:sz w:val="20"/>
                <w:szCs w:val="20"/>
              </w:rPr>
              <w:t>гр.7/гр.5*100%)</w:t>
            </w:r>
          </w:p>
        </w:tc>
      </w:tr>
      <w:tr w:rsidR="002D537C" w:rsidRPr="00EF0F8F" w:rsidTr="002D537C">
        <w:trPr>
          <w:trHeight w:val="128"/>
          <w:tblHeader/>
        </w:trPr>
        <w:tc>
          <w:tcPr>
            <w:tcW w:w="709"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w:t>
            </w:r>
          </w:p>
        </w:tc>
        <w:tc>
          <w:tcPr>
            <w:tcW w:w="1985"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w:t>
            </w:r>
          </w:p>
        </w:tc>
        <w:tc>
          <w:tcPr>
            <w:tcW w:w="1134"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3</w:t>
            </w:r>
          </w:p>
        </w:tc>
        <w:tc>
          <w:tcPr>
            <w:tcW w:w="1275"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4</w:t>
            </w:r>
          </w:p>
        </w:tc>
        <w:tc>
          <w:tcPr>
            <w:tcW w:w="1276"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5</w:t>
            </w:r>
          </w:p>
        </w:tc>
        <w:tc>
          <w:tcPr>
            <w:tcW w:w="1276" w:type="dxa"/>
            <w:tcBorders>
              <w:top w:val="single" w:sz="1" w:space="0" w:color="000000"/>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6</w:t>
            </w:r>
          </w:p>
        </w:tc>
        <w:tc>
          <w:tcPr>
            <w:tcW w:w="1276"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7</w:t>
            </w:r>
          </w:p>
        </w:tc>
        <w:tc>
          <w:tcPr>
            <w:tcW w:w="1417" w:type="dxa"/>
            <w:tcBorders>
              <w:top w:val="single" w:sz="1" w:space="0" w:color="000000"/>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8</w:t>
            </w:r>
          </w:p>
        </w:tc>
      </w:tr>
      <w:tr w:rsidR="002D537C" w:rsidRPr="00EF0F8F" w:rsidTr="002D537C">
        <w:tc>
          <w:tcPr>
            <w:tcW w:w="709"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211</w:t>
            </w: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Заработная плата</w:t>
            </w:r>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32 474,3</w:t>
            </w: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30 541,4</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33 047,3</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+2 505,9</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33 047,3</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100%</w:t>
            </w:r>
          </w:p>
        </w:tc>
      </w:tr>
      <w:tr w:rsidR="002D537C" w:rsidRPr="00EF0F8F" w:rsidTr="002D537C">
        <w:tc>
          <w:tcPr>
            <w:tcW w:w="709"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212</w:t>
            </w: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 xml:space="preserve">Прочие выплаты в </w:t>
            </w:r>
            <w:r w:rsidRPr="00EF0F8F">
              <w:rPr>
                <w:rFonts w:ascii="Times New Roman" w:hAnsi="Times New Roman" w:cs="Times New Roman"/>
                <w:sz w:val="20"/>
                <w:szCs w:val="20"/>
              </w:rPr>
              <w:lastRenderedPageBreak/>
              <w:t>том числе:</w:t>
            </w:r>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lastRenderedPageBreak/>
              <w:t>3,5</w:t>
            </w: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25,8</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4,0</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-21,8</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2,4</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60%</w:t>
            </w:r>
          </w:p>
        </w:tc>
      </w:tr>
      <w:tr w:rsidR="002D537C" w:rsidRPr="00EF0F8F" w:rsidTr="002D537C">
        <w:tc>
          <w:tcPr>
            <w:tcW w:w="709"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Пособие до 3-х лет, суточные при проезде в командировку</w:t>
            </w:r>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3,5</w:t>
            </w: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25,8</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4,0</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-21,8</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2,4</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60%</w:t>
            </w:r>
          </w:p>
        </w:tc>
      </w:tr>
      <w:tr w:rsidR="002D537C" w:rsidRPr="00EF0F8F" w:rsidTr="002D537C">
        <w:tc>
          <w:tcPr>
            <w:tcW w:w="709"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213</w:t>
            </w: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Начисления на выплаты по оплате труда</w:t>
            </w:r>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9 897,2</w:t>
            </w: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9 162,4</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9 554,6</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+392,2</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9 554,6</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100%</w:t>
            </w:r>
          </w:p>
        </w:tc>
      </w:tr>
      <w:tr w:rsidR="002D537C" w:rsidRPr="00EF0F8F" w:rsidTr="002D537C">
        <w:tc>
          <w:tcPr>
            <w:tcW w:w="709"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221</w:t>
            </w: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Услуги связи</w:t>
            </w:r>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77,2</w:t>
            </w: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70,0</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101,8</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+22,4</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92,4</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91%</w:t>
            </w:r>
          </w:p>
        </w:tc>
      </w:tr>
      <w:tr w:rsidR="002D537C" w:rsidRPr="00EF0F8F" w:rsidTr="002D537C">
        <w:tc>
          <w:tcPr>
            <w:tcW w:w="709"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222</w:t>
            </w: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proofErr w:type="spellStart"/>
            <w:r w:rsidRPr="00EF0F8F">
              <w:rPr>
                <w:rFonts w:ascii="Times New Roman" w:hAnsi="Times New Roman" w:cs="Times New Roman"/>
                <w:sz w:val="20"/>
                <w:szCs w:val="20"/>
              </w:rPr>
              <w:t>Транспортныеуслуги</w:t>
            </w:r>
            <w:proofErr w:type="spellEnd"/>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0</w:t>
            </w: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0</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0</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0</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0</w:t>
            </w:r>
          </w:p>
        </w:tc>
      </w:tr>
      <w:tr w:rsidR="002D537C" w:rsidRPr="00EF0F8F" w:rsidTr="002D537C">
        <w:trPr>
          <w:trHeight w:val="643"/>
        </w:trPr>
        <w:tc>
          <w:tcPr>
            <w:tcW w:w="709"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223</w:t>
            </w: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Коммунальные  услуги в том числе:</w:t>
            </w:r>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1 888,0</w:t>
            </w: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1 862,0</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1 887,1</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+25,1</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1 887,1</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100%</w:t>
            </w:r>
          </w:p>
        </w:tc>
      </w:tr>
      <w:tr w:rsidR="002D537C" w:rsidRPr="00EF0F8F" w:rsidTr="002D537C">
        <w:tc>
          <w:tcPr>
            <w:tcW w:w="709"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теплоснабжение</w:t>
            </w:r>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1 604,1</w:t>
            </w: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1 584,3</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1 609,4</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+25,1</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1 609,4</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100%</w:t>
            </w:r>
          </w:p>
        </w:tc>
      </w:tr>
      <w:tr w:rsidR="002D537C" w:rsidRPr="00EF0F8F" w:rsidTr="002D537C">
        <w:tc>
          <w:tcPr>
            <w:tcW w:w="709"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освещение</w:t>
            </w:r>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234,9</w:t>
            </w: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230,5</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230,5</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0</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230,5</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100%</w:t>
            </w:r>
          </w:p>
        </w:tc>
      </w:tr>
      <w:tr w:rsidR="002D537C" w:rsidRPr="00EF0F8F" w:rsidTr="002D537C">
        <w:tc>
          <w:tcPr>
            <w:tcW w:w="709"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водоснабжение</w:t>
            </w:r>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49</w:t>
            </w: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47,2</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47,2</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0</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47,2</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100%</w:t>
            </w:r>
          </w:p>
        </w:tc>
      </w:tr>
      <w:tr w:rsidR="002D537C" w:rsidRPr="00EF0F8F" w:rsidTr="002D537C">
        <w:tc>
          <w:tcPr>
            <w:tcW w:w="709"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225</w:t>
            </w: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Работы, услуги по содержанию имущества</w:t>
            </w:r>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74,8</w:t>
            </w: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175,0</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169,4</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-5,6</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146,6</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87%</w:t>
            </w:r>
          </w:p>
        </w:tc>
      </w:tr>
      <w:tr w:rsidR="002D537C" w:rsidRPr="00EF0F8F" w:rsidTr="002D537C">
        <w:trPr>
          <w:trHeight w:val="400"/>
        </w:trPr>
        <w:tc>
          <w:tcPr>
            <w:tcW w:w="709"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226</w:t>
            </w: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proofErr w:type="spellStart"/>
            <w:r w:rsidRPr="00EF0F8F">
              <w:rPr>
                <w:rFonts w:ascii="Times New Roman" w:hAnsi="Times New Roman" w:cs="Times New Roman"/>
                <w:sz w:val="20"/>
                <w:szCs w:val="20"/>
              </w:rPr>
              <w:t>Прочиеуслуги</w:t>
            </w:r>
            <w:proofErr w:type="spellEnd"/>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275</w:t>
            </w: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283,0</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445,5</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+162,5</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360,0</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80%</w:t>
            </w:r>
          </w:p>
        </w:tc>
      </w:tr>
      <w:tr w:rsidR="002D537C" w:rsidRPr="00EF0F8F" w:rsidTr="002D537C">
        <w:tc>
          <w:tcPr>
            <w:tcW w:w="709"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290</w:t>
            </w: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proofErr w:type="spellStart"/>
            <w:r w:rsidRPr="00EF0F8F">
              <w:rPr>
                <w:rFonts w:ascii="Times New Roman" w:hAnsi="Times New Roman" w:cs="Times New Roman"/>
                <w:sz w:val="20"/>
                <w:szCs w:val="20"/>
              </w:rPr>
              <w:t>Прочиерасходы</w:t>
            </w:r>
            <w:proofErr w:type="spellEnd"/>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733,5</w:t>
            </w: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730,0</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545,8</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-184,2</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545,8</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100%</w:t>
            </w:r>
          </w:p>
        </w:tc>
      </w:tr>
      <w:tr w:rsidR="002D537C" w:rsidRPr="00EF0F8F" w:rsidTr="002D537C">
        <w:tc>
          <w:tcPr>
            <w:tcW w:w="709"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340</w:t>
            </w: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Увеличение стоимости материальных запасов</w:t>
            </w:r>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0</w:t>
            </w:r>
          </w:p>
          <w:p w:rsidR="002D537C" w:rsidRPr="00EF0F8F" w:rsidRDefault="002D537C" w:rsidP="00EF0F8F">
            <w:pPr>
              <w:spacing w:after="0" w:line="360" w:lineRule="auto"/>
              <w:rPr>
                <w:rFonts w:ascii="Times New Roman" w:hAnsi="Times New Roman" w:cs="Times New Roman"/>
                <w:sz w:val="20"/>
                <w:szCs w:val="20"/>
              </w:rPr>
            </w:pP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0</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9,1</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+9,1</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9,1</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100%</w:t>
            </w:r>
          </w:p>
        </w:tc>
      </w:tr>
      <w:tr w:rsidR="002D537C" w:rsidRPr="00EF0F8F" w:rsidTr="002D537C">
        <w:tc>
          <w:tcPr>
            <w:tcW w:w="709"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p>
        </w:tc>
        <w:tc>
          <w:tcPr>
            <w:tcW w:w="1985" w:type="dxa"/>
            <w:tcBorders>
              <w:left w:val="single" w:sz="1" w:space="0" w:color="000000"/>
              <w:bottom w:val="single" w:sz="1" w:space="0" w:color="000000"/>
            </w:tcBorders>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Итого:</w:t>
            </w:r>
          </w:p>
        </w:tc>
        <w:tc>
          <w:tcPr>
            <w:tcW w:w="1134"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45 423,5</w:t>
            </w:r>
          </w:p>
        </w:tc>
        <w:tc>
          <w:tcPr>
            <w:tcW w:w="1275"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42 849,6</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45 764,6</w:t>
            </w:r>
          </w:p>
        </w:tc>
        <w:tc>
          <w:tcPr>
            <w:tcW w:w="1276" w:type="dxa"/>
            <w:tcBorders>
              <w:left w:val="single" w:sz="1" w:space="0" w:color="000000"/>
              <w:bottom w:val="single" w:sz="1" w:space="0" w:color="000000"/>
              <w:right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+2 915,0</w:t>
            </w:r>
          </w:p>
        </w:tc>
        <w:tc>
          <w:tcPr>
            <w:tcW w:w="1276" w:type="dxa"/>
            <w:tcBorders>
              <w:left w:val="single" w:sz="1" w:space="0" w:color="000000"/>
              <w:bottom w:val="single" w:sz="1"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45 645,3</w:t>
            </w:r>
          </w:p>
        </w:tc>
        <w:tc>
          <w:tcPr>
            <w:tcW w:w="1417" w:type="dxa"/>
            <w:tcBorders>
              <w:left w:val="single" w:sz="1" w:space="0" w:color="000000"/>
              <w:bottom w:val="single" w:sz="1" w:space="0" w:color="000000"/>
              <w:right w:val="single" w:sz="4" w:space="0" w:color="000000"/>
            </w:tcBorders>
            <w:vAlign w:val="center"/>
          </w:tcPr>
          <w:p w:rsidR="002D537C" w:rsidRPr="00EF0F8F" w:rsidRDefault="002D537C" w:rsidP="00EF0F8F">
            <w:pPr>
              <w:spacing w:after="0" w:line="360" w:lineRule="auto"/>
              <w:rPr>
                <w:rFonts w:ascii="Times New Roman" w:hAnsi="Times New Roman" w:cs="Times New Roman"/>
                <w:sz w:val="20"/>
                <w:szCs w:val="20"/>
              </w:rPr>
            </w:pPr>
            <w:r w:rsidRPr="00EF0F8F">
              <w:rPr>
                <w:rFonts w:ascii="Times New Roman" w:hAnsi="Times New Roman" w:cs="Times New Roman"/>
                <w:sz w:val="20"/>
                <w:szCs w:val="20"/>
              </w:rPr>
              <w:t>99,7%</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Расходы, предусмотренные планом ФХД за счет местного и краевого бюджетов, исполнены на 99,7% по причине отсутствия финансирования из средств местного бюджета. По статье 212 «Прочие выплаты» не произведено финансирование из средств местного бюджета суточных при нахождении в командировке. По статье 221 «Услуги связи» не произведено финансирование из средств местного бюджета. По статье 225 «Работы, услуги по содержанию имущества» не произведено финансирование услуг по содержанию имущества учреждения (услуги по вывозу мусора, обслуживание ОПС и видеонаблюдения, дератизации помещения, обслуживанию приборов учета). По статье 226 «Прочие услуги» не произведено финансирование прочих услуг (услуг обслуживания программного обеспечения,  услуги по проведению медицинского осмотра сотрудников, услуги охраны).</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течение 2019 года  производились корректировки между статьями расходов в пределах доведенных лимитов бюджетных средств, перераспределены лимиты между </w:t>
      </w:r>
      <w:r w:rsidRPr="002D537C">
        <w:rPr>
          <w:rFonts w:ascii="Times New Roman" w:hAnsi="Times New Roman" w:cs="Times New Roman"/>
          <w:sz w:val="24"/>
          <w:szCs w:val="24"/>
        </w:rPr>
        <w:lastRenderedPageBreak/>
        <w:t>статьями расходов для возмещения затрат работников на прохождение периодического медицинского осмотра, для приобретения аттестатов, также доведены субсидии бюджетных сре</w:t>
      </w:r>
      <w:proofErr w:type="gramStart"/>
      <w:r w:rsidRPr="002D537C">
        <w:rPr>
          <w:rFonts w:ascii="Times New Roman" w:hAnsi="Times New Roman" w:cs="Times New Roman"/>
          <w:sz w:val="24"/>
          <w:szCs w:val="24"/>
        </w:rPr>
        <w:t>дств дл</w:t>
      </w:r>
      <w:proofErr w:type="gramEnd"/>
      <w:r w:rsidRPr="002D537C">
        <w:rPr>
          <w:rFonts w:ascii="Times New Roman" w:hAnsi="Times New Roman" w:cs="Times New Roman"/>
          <w:sz w:val="24"/>
          <w:szCs w:val="24"/>
        </w:rPr>
        <w:t>я выплаты заработной платы.</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2019 году на прохождение периодического медицинского осмотра сотрудниками учреждения было затрачено 191,3 тыс. </w:t>
      </w:r>
      <w:proofErr w:type="spellStart"/>
      <w:r w:rsidRPr="002D537C">
        <w:rPr>
          <w:rFonts w:ascii="Times New Roman" w:hAnsi="Times New Roman" w:cs="Times New Roman"/>
          <w:sz w:val="24"/>
          <w:szCs w:val="24"/>
        </w:rPr>
        <w:t>руб</w:t>
      </w:r>
      <w:proofErr w:type="spellEnd"/>
      <w:r w:rsidRPr="002D537C">
        <w:rPr>
          <w:rFonts w:ascii="Times New Roman" w:hAnsi="Times New Roman" w:cs="Times New Roman"/>
          <w:sz w:val="24"/>
          <w:szCs w:val="24"/>
        </w:rPr>
        <w:t>, на противопожарные мероприятия (обслуживание пожарной сигнализации, видеонаблюдения, оборудования, замеры сопротивления, перемотка пожарных гидрантов)  было израсходовано 65,7 тыс. руб.</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Субсидии на иные цели</w:t>
      </w:r>
    </w:p>
    <w:tbl>
      <w:tblPr>
        <w:tblpPr w:leftFromText="180" w:rightFromText="180" w:vertAnchor="text" w:horzAnchor="margin" w:tblpY="3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03"/>
        <w:gridCol w:w="1590"/>
        <w:gridCol w:w="948"/>
        <w:gridCol w:w="1525"/>
        <w:gridCol w:w="831"/>
        <w:gridCol w:w="1083"/>
        <w:gridCol w:w="1410"/>
        <w:gridCol w:w="1672"/>
      </w:tblGrid>
      <w:tr w:rsidR="002D537C" w:rsidRPr="002D537C" w:rsidTr="002D537C">
        <w:trPr>
          <w:trHeight w:val="1019"/>
          <w:tblHeader/>
        </w:trPr>
        <w:tc>
          <w:tcPr>
            <w:tcW w:w="709"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КОСГУ</w:t>
            </w:r>
          </w:p>
        </w:tc>
        <w:tc>
          <w:tcPr>
            <w:tcW w:w="23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Наименование статей</w:t>
            </w:r>
          </w:p>
        </w:tc>
        <w:tc>
          <w:tcPr>
            <w:tcW w:w="95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Касс.</w:t>
            </w:r>
          </w:p>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расходы 2018 г.</w:t>
            </w:r>
          </w:p>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tc>
        <w:tc>
          <w:tcPr>
            <w:tcW w:w="1275"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Первонач</w:t>
            </w:r>
            <w:proofErr w:type="gramStart"/>
            <w:r w:rsidRPr="002D537C">
              <w:rPr>
                <w:rFonts w:ascii="Times New Roman" w:hAnsi="Times New Roman" w:cs="Times New Roman"/>
                <w:sz w:val="24"/>
                <w:szCs w:val="24"/>
              </w:rPr>
              <w:t>.п</w:t>
            </w:r>
            <w:proofErr w:type="gramEnd"/>
            <w:r w:rsidRPr="002D537C">
              <w:rPr>
                <w:rFonts w:ascii="Times New Roman" w:hAnsi="Times New Roman" w:cs="Times New Roman"/>
                <w:sz w:val="24"/>
                <w:szCs w:val="24"/>
              </w:rPr>
              <w:t>лан на 2019 г.</w:t>
            </w:r>
          </w:p>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tc>
        <w:tc>
          <w:tcPr>
            <w:tcW w:w="102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Уточн</w:t>
            </w:r>
            <w:proofErr w:type="spellEnd"/>
            <w:r w:rsidRPr="002D537C">
              <w:rPr>
                <w:rFonts w:ascii="Times New Roman" w:hAnsi="Times New Roman" w:cs="Times New Roman"/>
                <w:sz w:val="24"/>
                <w:szCs w:val="24"/>
              </w:rPr>
              <w:t>. план на 2019г.</w:t>
            </w:r>
          </w:p>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proofErr w:type="spellStart"/>
            <w:proofErr w:type="gramStart"/>
            <w:r w:rsidRPr="002D537C">
              <w:rPr>
                <w:rFonts w:ascii="Times New Roman" w:hAnsi="Times New Roman" w:cs="Times New Roman"/>
                <w:sz w:val="24"/>
                <w:szCs w:val="24"/>
              </w:rPr>
              <w:t>Отклоне-ние</w:t>
            </w:r>
            <w:proofErr w:type="spellEnd"/>
            <w:proofErr w:type="gramEnd"/>
            <w:r w:rsidRPr="002D537C">
              <w:rPr>
                <w:rFonts w:ascii="Times New Roman" w:hAnsi="Times New Roman" w:cs="Times New Roman"/>
                <w:sz w:val="24"/>
                <w:szCs w:val="24"/>
              </w:rPr>
              <w:t xml:space="preserve"> </w:t>
            </w:r>
            <w:proofErr w:type="spellStart"/>
            <w:r w:rsidRPr="002D537C">
              <w:rPr>
                <w:rFonts w:ascii="Times New Roman" w:hAnsi="Times New Roman" w:cs="Times New Roman"/>
                <w:sz w:val="24"/>
                <w:szCs w:val="24"/>
              </w:rPr>
              <w:t>уточнен-ного</w:t>
            </w:r>
            <w:proofErr w:type="spellEnd"/>
            <w:r w:rsidRPr="002D537C">
              <w:rPr>
                <w:rFonts w:ascii="Times New Roman" w:hAnsi="Times New Roman" w:cs="Times New Roman"/>
                <w:sz w:val="24"/>
                <w:szCs w:val="24"/>
              </w:rPr>
              <w:t xml:space="preserve"> плана к </w:t>
            </w:r>
            <w:proofErr w:type="spellStart"/>
            <w:r w:rsidRPr="002D537C">
              <w:rPr>
                <w:rFonts w:ascii="Times New Roman" w:hAnsi="Times New Roman" w:cs="Times New Roman"/>
                <w:sz w:val="24"/>
                <w:szCs w:val="24"/>
              </w:rPr>
              <w:t>первона-чальному</w:t>
            </w:r>
            <w:proofErr w:type="spellEnd"/>
          </w:p>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w:t>
            </w:r>
            <w:proofErr w:type="gramStart"/>
            <w:r w:rsidRPr="002D537C">
              <w:rPr>
                <w:rFonts w:ascii="Times New Roman" w:hAnsi="Times New Roman" w:cs="Times New Roman"/>
                <w:sz w:val="24"/>
                <w:szCs w:val="24"/>
              </w:rPr>
              <w:t>.р</w:t>
            </w:r>
            <w:proofErr w:type="gramEnd"/>
            <w:r w:rsidRPr="002D537C">
              <w:rPr>
                <w:rFonts w:ascii="Times New Roman" w:hAnsi="Times New Roman" w:cs="Times New Roman"/>
                <w:sz w:val="24"/>
                <w:szCs w:val="24"/>
              </w:rPr>
              <w:t>уб.)</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Касс</w:t>
            </w:r>
            <w:proofErr w:type="gramStart"/>
            <w:r w:rsidRPr="002D537C">
              <w:rPr>
                <w:rFonts w:ascii="Times New Roman" w:hAnsi="Times New Roman" w:cs="Times New Roman"/>
                <w:sz w:val="24"/>
                <w:szCs w:val="24"/>
              </w:rPr>
              <w:t>.р</w:t>
            </w:r>
            <w:proofErr w:type="gramEnd"/>
            <w:r w:rsidRPr="002D537C">
              <w:rPr>
                <w:rFonts w:ascii="Times New Roman" w:hAnsi="Times New Roman" w:cs="Times New Roman"/>
                <w:sz w:val="24"/>
                <w:szCs w:val="24"/>
              </w:rPr>
              <w:t>асходы</w:t>
            </w:r>
            <w:proofErr w:type="spellEnd"/>
            <w:r w:rsidRPr="002D537C">
              <w:rPr>
                <w:rFonts w:ascii="Times New Roman" w:hAnsi="Times New Roman" w:cs="Times New Roman"/>
                <w:sz w:val="24"/>
                <w:szCs w:val="24"/>
              </w:rPr>
              <w:t xml:space="preserve"> за 2019 г.</w:t>
            </w:r>
          </w:p>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p w:rsidR="002D537C" w:rsidRPr="002D537C" w:rsidRDefault="002D537C" w:rsidP="00EF0F8F">
            <w:pPr>
              <w:spacing w:after="0" w:line="240" w:lineRule="auto"/>
              <w:rPr>
                <w:rFonts w:ascii="Times New Roman" w:hAnsi="Times New Roman" w:cs="Times New Roman"/>
                <w:sz w:val="24"/>
                <w:szCs w:val="24"/>
              </w:rPr>
            </w:pPr>
          </w:p>
        </w:tc>
        <w:tc>
          <w:tcPr>
            <w:tcW w:w="1417"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w:t>
            </w:r>
          </w:p>
          <w:p w:rsidR="002D537C" w:rsidRPr="002D537C" w:rsidRDefault="002D537C" w:rsidP="00EF0F8F">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выпо</w:t>
            </w:r>
            <w:proofErr w:type="gramStart"/>
            <w:r w:rsidRPr="002D537C">
              <w:rPr>
                <w:rFonts w:ascii="Times New Roman" w:hAnsi="Times New Roman" w:cs="Times New Roman"/>
                <w:sz w:val="24"/>
                <w:szCs w:val="24"/>
              </w:rPr>
              <w:t>л</w:t>
            </w:r>
            <w:proofErr w:type="spellEnd"/>
            <w:r w:rsidRPr="002D537C">
              <w:rPr>
                <w:rFonts w:ascii="Times New Roman" w:hAnsi="Times New Roman" w:cs="Times New Roman"/>
                <w:sz w:val="24"/>
                <w:szCs w:val="24"/>
              </w:rPr>
              <w:t>-</w:t>
            </w:r>
            <w:proofErr w:type="gramEnd"/>
            <w:r w:rsidRPr="002D537C">
              <w:rPr>
                <w:rFonts w:ascii="Times New Roman" w:hAnsi="Times New Roman" w:cs="Times New Roman"/>
                <w:sz w:val="24"/>
                <w:szCs w:val="24"/>
              </w:rPr>
              <w:t xml:space="preserve"> нения</w:t>
            </w:r>
          </w:p>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 уточне</w:t>
            </w:r>
            <w:proofErr w:type="gramStart"/>
            <w:r w:rsidRPr="002D537C">
              <w:rPr>
                <w:rFonts w:ascii="Times New Roman" w:hAnsi="Times New Roman" w:cs="Times New Roman"/>
                <w:sz w:val="24"/>
                <w:szCs w:val="24"/>
              </w:rPr>
              <w:t>н-</w:t>
            </w:r>
            <w:proofErr w:type="gramEnd"/>
            <w:r w:rsidRPr="002D537C">
              <w:rPr>
                <w:rFonts w:ascii="Times New Roman" w:hAnsi="Times New Roman" w:cs="Times New Roman"/>
                <w:sz w:val="24"/>
                <w:szCs w:val="24"/>
              </w:rPr>
              <w:t xml:space="preserve"> ному</w:t>
            </w:r>
          </w:p>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плану (гр.7/гр.5*100%)</w:t>
            </w:r>
          </w:p>
        </w:tc>
      </w:tr>
      <w:tr w:rsidR="002D537C" w:rsidRPr="002D537C" w:rsidTr="002D537C">
        <w:trPr>
          <w:trHeight w:val="278"/>
          <w:tblHeader/>
        </w:trPr>
        <w:tc>
          <w:tcPr>
            <w:tcW w:w="709"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w:t>
            </w:r>
          </w:p>
        </w:tc>
        <w:tc>
          <w:tcPr>
            <w:tcW w:w="23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w:t>
            </w:r>
          </w:p>
        </w:tc>
        <w:tc>
          <w:tcPr>
            <w:tcW w:w="95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w:t>
            </w:r>
          </w:p>
        </w:tc>
        <w:tc>
          <w:tcPr>
            <w:tcW w:w="1275"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w:t>
            </w:r>
          </w:p>
        </w:tc>
        <w:tc>
          <w:tcPr>
            <w:tcW w:w="102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7</w:t>
            </w:r>
          </w:p>
        </w:tc>
        <w:tc>
          <w:tcPr>
            <w:tcW w:w="1417"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8</w:t>
            </w:r>
          </w:p>
        </w:tc>
      </w:tr>
      <w:tr w:rsidR="002D537C" w:rsidRPr="002D537C" w:rsidTr="002D537C">
        <w:tc>
          <w:tcPr>
            <w:tcW w:w="709"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212</w:t>
            </w:r>
          </w:p>
        </w:tc>
        <w:tc>
          <w:tcPr>
            <w:tcW w:w="2376" w:type="dxa"/>
            <w:shd w:val="clear" w:color="auto" w:fill="auto"/>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Прочие выплаты, в т.ч.:</w:t>
            </w:r>
          </w:p>
        </w:tc>
        <w:tc>
          <w:tcPr>
            <w:tcW w:w="95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905,2</w:t>
            </w:r>
          </w:p>
        </w:tc>
        <w:tc>
          <w:tcPr>
            <w:tcW w:w="1275"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290,3</w:t>
            </w:r>
          </w:p>
        </w:tc>
        <w:tc>
          <w:tcPr>
            <w:tcW w:w="102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311,2</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+20,9</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217,4</w:t>
            </w:r>
          </w:p>
        </w:tc>
        <w:tc>
          <w:tcPr>
            <w:tcW w:w="1417"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67%</w:t>
            </w:r>
          </w:p>
        </w:tc>
      </w:tr>
      <w:tr w:rsidR="002D537C" w:rsidRPr="002D537C" w:rsidTr="002D537C">
        <w:tc>
          <w:tcPr>
            <w:tcW w:w="709"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p>
        </w:tc>
        <w:tc>
          <w:tcPr>
            <w:tcW w:w="2376" w:type="dxa"/>
            <w:shd w:val="clear" w:color="auto" w:fill="auto"/>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Льготный проезд</w:t>
            </w:r>
          </w:p>
        </w:tc>
        <w:tc>
          <w:tcPr>
            <w:tcW w:w="95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816,9</w:t>
            </w:r>
          </w:p>
        </w:tc>
        <w:tc>
          <w:tcPr>
            <w:tcW w:w="1275"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238,0</w:t>
            </w:r>
          </w:p>
        </w:tc>
        <w:tc>
          <w:tcPr>
            <w:tcW w:w="102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83,6</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-154,4</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3,4</w:t>
            </w:r>
          </w:p>
        </w:tc>
        <w:tc>
          <w:tcPr>
            <w:tcW w:w="1417"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w:t>
            </w:r>
          </w:p>
        </w:tc>
      </w:tr>
      <w:tr w:rsidR="002D537C" w:rsidRPr="002D537C" w:rsidTr="002D537C">
        <w:tc>
          <w:tcPr>
            <w:tcW w:w="709"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p>
        </w:tc>
        <w:tc>
          <w:tcPr>
            <w:tcW w:w="2376" w:type="dxa"/>
            <w:shd w:val="clear" w:color="auto" w:fill="auto"/>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Социальная поддержка педагогических работников</w:t>
            </w:r>
          </w:p>
        </w:tc>
        <w:tc>
          <w:tcPr>
            <w:tcW w:w="95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22,4</w:t>
            </w:r>
          </w:p>
        </w:tc>
        <w:tc>
          <w:tcPr>
            <w:tcW w:w="1275"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52,3</w:t>
            </w:r>
          </w:p>
        </w:tc>
        <w:tc>
          <w:tcPr>
            <w:tcW w:w="102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54,7</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+2,4</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54,7</w:t>
            </w:r>
          </w:p>
        </w:tc>
        <w:tc>
          <w:tcPr>
            <w:tcW w:w="1417"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c>
          <w:tcPr>
            <w:tcW w:w="709"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p>
        </w:tc>
        <w:tc>
          <w:tcPr>
            <w:tcW w:w="2376" w:type="dxa"/>
            <w:shd w:val="clear" w:color="auto" w:fill="auto"/>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Санаторно-курортное лечение</w:t>
            </w:r>
          </w:p>
        </w:tc>
        <w:tc>
          <w:tcPr>
            <w:tcW w:w="95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275"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02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417"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709"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p>
        </w:tc>
        <w:tc>
          <w:tcPr>
            <w:tcW w:w="2376" w:type="dxa"/>
            <w:shd w:val="clear" w:color="auto" w:fill="auto"/>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Компенсация педагог работникам за участие в ЕГЭ</w:t>
            </w:r>
          </w:p>
        </w:tc>
        <w:tc>
          <w:tcPr>
            <w:tcW w:w="95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65,9</w:t>
            </w:r>
          </w:p>
        </w:tc>
        <w:tc>
          <w:tcPr>
            <w:tcW w:w="1275"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02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172,9</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+172,9</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159,3</w:t>
            </w:r>
          </w:p>
        </w:tc>
        <w:tc>
          <w:tcPr>
            <w:tcW w:w="1417"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92%</w:t>
            </w:r>
          </w:p>
        </w:tc>
      </w:tr>
      <w:tr w:rsidR="002D537C" w:rsidRPr="002D537C" w:rsidTr="002D537C">
        <w:tc>
          <w:tcPr>
            <w:tcW w:w="709"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225</w:t>
            </w:r>
          </w:p>
        </w:tc>
        <w:tc>
          <w:tcPr>
            <w:tcW w:w="2376" w:type="dxa"/>
            <w:shd w:val="clear" w:color="auto" w:fill="auto"/>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Текущий ремонт</w:t>
            </w:r>
          </w:p>
        </w:tc>
        <w:tc>
          <w:tcPr>
            <w:tcW w:w="95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120,0</w:t>
            </w:r>
          </w:p>
        </w:tc>
        <w:tc>
          <w:tcPr>
            <w:tcW w:w="1275"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02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340,0</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+340,0</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417"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709"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225</w:t>
            </w:r>
          </w:p>
        </w:tc>
        <w:tc>
          <w:tcPr>
            <w:tcW w:w="2376" w:type="dxa"/>
            <w:shd w:val="clear" w:color="auto" w:fill="auto"/>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Техническое обслуживание</w:t>
            </w:r>
          </w:p>
        </w:tc>
        <w:tc>
          <w:tcPr>
            <w:tcW w:w="95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10,3</w:t>
            </w:r>
          </w:p>
        </w:tc>
        <w:tc>
          <w:tcPr>
            <w:tcW w:w="1275"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02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13,6</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+13,6</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13,6</w:t>
            </w:r>
          </w:p>
        </w:tc>
        <w:tc>
          <w:tcPr>
            <w:tcW w:w="1417"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c>
          <w:tcPr>
            <w:tcW w:w="709"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226</w:t>
            </w:r>
          </w:p>
        </w:tc>
        <w:tc>
          <w:tcPr>
            <w:tcW w:w="2376" w:type="dxa"/>
            <w:shd w:val="clear" w:color="auto" w:fill="auto"/>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Монтаж аппаратно технического комплекса «Безопасный город»</w:t>
            </w:r>
          </w:p>
        </w:tc>
        <w:tc>
          <w:tcPr>
            <w:tcW w:w="95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70,6</w:t>
            </w:r>
          </w:p>
        </w:tc>
        <w:tc>
          <w:tcPr>
            <w:tcW w:w="1275"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02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417"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709"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290</w:t>
            </w:r>
          </w:p>
        </w:tc>
        <w:tc>
          <w:tcPr>
            <w:tcW w:w="2376" w:type="dxa"/>
            <w:shd w:val="clear" w:color="auto" w:fill="auto"/>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Прочие расходы</w:t>
            </w:r>
          </w:p>
        </w:tc>
        <w:tc>
          <w:tcPr>
            <w:tcW w:w="95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2,2</w:t>
            </w:r>
          </w:p>
        </w:tc>
        <w:tc>
          <w:tcPr>
            <w:tcW w:w="1275"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02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79,0</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+79,0</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79,0</w:t>
            </w:r>
          </w:p>
        </w:tc>
        <w:tc>
          <w:tcPr>
            <w:tcW w:w="1417"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c>
          <w:tcPr>
            <w:tcW w:w="709"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lastRenderedPageBreak/>
              <w:t>310</w:t>
            </w:r>
          </w:p>
        </w:tc>
        <w:tc>
          <w:tcPr>
            <w:tcW w:w="2376" w:type="dxa"/>
            <w:shd w:val="clear" w:color="auto" w:fill="auto"/>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Увеличение стоимости основных средств</w:t>
            </w:r>
          </w:p>
        </w:tc>
        <w:tc>
          <w:tcPr>
            <w:tcW w:w="95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1 768,3</w:t>
            </w:r>
          </w:p>
        </w:tc>
        <w:tc>
          <w:tcPr>
            <w:tcW w:w="1275"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382,4</w:t>
            </w:r>
          </w:p>
        </w:tc>
        <w:tc>
          <w:tcPr>
            <w:tcW w:w="102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653,0</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+270,6</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653,0</w:t>
            </w:r>
          </w:p>
        </w:tc>
        <w:tc>
          <w:tcPr>
            <w:tcW w:w="1417"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c>
          <w:tcPr>
            <w:tcW w:w="709"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340</w:t>
            </w:r>
          </w:p>
        </w:tc>
        <w:tc>
          <w:tcPr>
            <w:tcW w:w="2376" w:type="dxa"/>
            <w:shd w:val="clear" w:color="auto" w:fill="auto"/>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Увеличение стоимости материальных запасов</w:t>
            </w:r>
          </w:p>
        </w:tc>
        <w:tc>
          <w:tcPr>
            <w:tcW w:w="95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195,5</w:t>
            </w:r>
          </w:p>
        </w:tc>
        <w:tc>
          <w:tcPr>
            <w:tcW w:w="1275"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396,0</w:t>
            </w:r>
          </w:p>
        </w:tc>
        <w:tc>
          <w:tcPr>
            <w:tcW w:w="102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491,1</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+95,1</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491,1</w:t>
            </w:r>
          </w:p>
        </w:tc>
        <w:tc>
          <w:tcPr>
            <w:tcW w:w="1417"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c>
          <w:tcPr>
            <w:tcW w:w="709" w:type="dxa"/>
            <w:shd w:val="clear" w:color="auto" w:fill="auto"/>
          </w:tcPr>
          <w:p w:rsidR="002D537C" w:rsidRPr="002D537C" w:rsidRDefault="002D537C" w:rsidP="00EF0F8F">
            <w:pPr>
              <w:spacing w:after="0" w:line="240" w:lineRule="auto"/>
              <w:rPr>
                <w:rFonts w:ascii="Times New Roman" w:hAnsi="Times New Roman" w:cs="Times New Roman"/>
                <w:sz w:val="24"/>
                <w:szCs w:val="24"/>
              </w:rPr>
            </w:pPr>
          </w:p>
        </w:tc>
        <w:tc>
          <w:tcPr>
            <w:tcW w:w="2376" w:type="dxa"/>
            <w:shd w:val="clear" w:color="auto" w:fill="auto"/>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Итого</w:t>
            </w:r>
          </w:p>
        </w:tc>
        <w:tc>
          <w:tcPr>
            <w:tcW w:w="95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3 072,1</w:t>
            </w:r>
          </w:p>
        </w:tc>
        <w:tc>
          <w:tcPr>
            <w:tcW w:w="1275"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1 068,7</w:t>
            </w:r>
          </w:p>
        </w:tc>
        <w:tc>
          <w:tcPr>
            <w:tcW w:w="1028"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1 887,9</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+819,2</w:t>
            </w:r>
          </w:p>
        </w:tc>
        <w:tc>
          <w:tcPr>
            <w:tcW w:w="1276"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1 454,1</w:t>
            </w:r>
          </w:p>
        </w:tc>
        <w:tc>
          <w:tcPr>
            <w:tcW w:w="1417" w:type="dxa"/>
            <w:shd w:val="clear" w:color="auto" w:fill="auto"/>
            <w:vAlign w:val="center"/>
          </w:tcPr>
          <w:p w:rsidR="002D537C" w:rsidRPr="002D537C" w:rsidRDefault="002D537C" w:rsidP="00EF0F8F">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98%</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течение 2019 года были проведены корректировки плана по статье 212 «Прочие выплаты», доведены дополнительные лимиты на выплаты педагогам, принимающих участие в проведении ГИА  - 172,9 тыс. руб. Произведены корректировки по статье 225 «Текущий ремонт» для ремонта мягкой кровли – 340,0 тыс</w:t>
      </w:r>
      <w:proofErr w:type="gramStart"/>
      <w:r w:rsidRPr="002D537C">
        <w:rPr>
          <w:rFonts w:ascii="Times New Roman" w:hAnsi="Times New Roman" w:cs="Times New Roman"/>
          <w:sz w:val="24"/>
          <w:szCs w:val="24"/>
        </w:rPr>
        <w:t>.р</w:t>
      </w:r>
      <w:proofErr w:type="gramEnd"/>
      <w:r w:rsidRPr="002D537C">
        <w:rPr>
          <w:rFonts w:ascii="Times New Roman" w:hAnsi="Times New Roman" w:cs="Times New Roman"/>
          <w:sz w:val="24"/>
          <w:szCs w:val="24"/>
        </w:rPr>
        <w:t>уб., по статье 340 «Увеличение стоимости материальных запасов» для обеспечения детей горячим питанием – 95,1 тыс.руб., по статье 310 «Увеличение стоимости основных средств» для приобретения учебников в учреждение – 270,6 тыс</w:t>
      </w:r>
      <w:proofErr w:type="gramStart"/>
      <w:r w:rsidRPr="002D537C">
        <w:rPr>
          <w:rFonts w:ascii="Times New Roman" w:hAnsi="Times New Roman" w:cs="Times New Roman"/>
          <w:sz w:val="24"/>
          <w:szCs w:val="24"/>
        </w:rPr>
        <w:t>.р</w:t>
      </w:r>
      <w:proofErr w:type="gramEnd"/>
      <w:r w:rsidRPr="002D537C">
        <w:rPr>
          <w:rFonts w:ascii="Times New Roman" w:hAnsi="Times New Roman" w:cs="Times New Roman"/>
          <w:sz w:val="24"/>
          <w:szCs w:val="24"/>
        </w:rPr>
        <w:t>уб.  Правом льготного проезда  к месту проведения отпуска и обратно воспользовались 20 работников учреждения.</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Дебиторская задолженность на 01.01.2020 г. отсутствует.</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Оплата за работы (товары, услуги) производятся по факту поставки.</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Кредиторская задолженность по обязательствам (расчеты с поставщиками и подрядчиками, расчетам по платежам в бюджет, прочим расчетам с кредиторами) на конец отчетного периода составляет 3 081 624,84 рублей, в том числе:</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доходы от платных услуг: 23 857,00 руб.</w:t>
      </w:r>
    </w:p>
    <w:p w:rsidR="002D537C" w:rsidRPr="002D537C" w:rsidRDefault="00EF0F8F" w:rsidP="00EF0F8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D537C" w:rsidRPr="002D537C">
        <w:rPr>
          <w:rFonts w:ascii="Times New Roman" w:hAnsi="Times New Roman" w:cs="Times New Roman"/>
          <w:sz w:val="24"/>
          <w:szCs w:val="24"/>
        </w:rPr>
        <w:t>за счет предпринимательской и иной приносящий доход деятельности: 23 857,00 руб.</w:t>
      </w:r>
    </w:p>
    <w:p w:rsidR="002D537C" w:rsidRPr="002D537C" w:rsidRDefault="00EF0F8F" w:rsidP="00EF0F8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D537C" w:rsidRPr="002D537C">
        <w:rPr>
          <w:rFonts w:ascii="Times New Roman" w:hAnsi="Times New Roman" w:cs="Times New Roman"/>
          <w:sz w:val="24"/>
          <w:szCs w:val="24"/>
        </w:rPr>
        <w:t xml:space="preserve"> кредиторская задолженность является текущей, задолженность сложилась за предоставление платных образовательных услуг и услуг столовой за декабрь 2019 г.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начисления на выплаты по оплате труда: 806 273,91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за счет субсидии на выполнение муниципального задания: 806 273,91 руб.,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кредиторская задолженность является текущей. Задолженность по начисленным страховым взносам за декабрь 2019 г.</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возмещение сотрудникам расходов за проезд в командировку (суточные): 1 620,00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за счет субсидий на выполнение муниципального задания: 1 620,00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Кредиторская задолженность является просроченной в связи с истечением сроков выплат, причина образования – отсутствие финансирования.</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оплата стоимости проезда сотрудников к месту использования отпуска: 860 419,30 руб., за счет субсидий на иные цели: 860 419,30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страховые взносы с начисленных доходов в пользу физических лиц, значения ортодромических расстояний при выполнении международных полетов (проезд и провоз </w:t>
      </w:r>
      <w:r w:rsidRPr="002D537C">
        <w:rPr>
          <w:rFonts w:ascii="Times New Roman" w:hAnsi="Times New Roman" w:cs="Times New Roman"/>
          <w:sz w:val="24"/>
          <w:szCs w:val="24"/>
        </w:rPr>
        <w:lastRenderedPageBreak/>
        <w:t xml:space="preserve">багажа к месту использования отпуска и обратно для лиц, работающих и проживающих в районах Крайнего Севера и приравненных к ним местностях) в сумме 27 554,91 руб.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за счет субсидии на иные цели 27 554,91 руб. Задолженность является просроченной.</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услуги связи: 9 410,77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за счет субсидии на выполнения муниципального задания: 9 410,77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Задолженность по услугам связи за ноябрь, декабрь 2019г. (услуги связи ПАО «</w:t>
      </w:r>
      <w:proofErr w:type="spellStart"/>
      <w:r w:rsidRPr="002D537C">
        <w:rPr>
          <w:rFonts w:ascii="Times New Roman" w:hAnsi="Times New Roman" w:cs="Times New Roman"/>
          <w:sz w:val="24"/>
          <w:szCs w:val="24"/>
        </w:rPr>
        <w:t>Ростелеком</w:t>
      </w:r>
      <w:proofErr w:type="spellEnd"/>
      <w:r w:rsidRPr="002D537C">
        <w:rPr>
          <w:rFonts w:ascii="Times New Roman" w:hAnsi="Times New Roman" w:cs="Times New Roman"/>
          <w:sz w:val="24"/>
          <w:szCs w:val="24"/>
        </w:rPr>
        <w:t>» - 9 410,77 руб.), из них 2 082,29  руб. является просроченной кредиторской  задолженностью, причина образования – отсутствие финансирования.</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коммунальные услуги: 541 691,85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за счет субсидии на выполнения муниципального задания: 541 691,85 руб.;</w:t>
      </w:r>
    </w:p>
    <w:p w:rsidR="002D537C" w:rsidRPr="002D537C" w:rsidRDefault="002D537C" w:rsidP="00EF0F8F">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кредиторская задолженность по коммунальным услугам за сентябрь-декабрь 2019г. (отопление АО «ДГК» - 517 813,55 руб. ноябрь-декабрь 2019г. (из них просроченная кредиторская задолженность – 168 613,94 руб. за ноябрь), водоснабжение МУП «</w:t>
      </w:r>
      <w:proofErr w:type="spellStart"/>
      <w:r w:rsidRPr="002D537C">
        <w:rPr>
          <w:rFonts w:ascii="Times New Roman" w:hAnsi="Times New Roman" w:cs="Times New Roman"/>
          <w:sz w:val="24"/>
          <w:szCs w:val="24"/>
        </w:rPr>
        <w:t>Горводоканал</w:t>
      </w:r>
      <w:proofErr w:type="spellEnd"/>
      <w:r w:rsidRPr="002D537C">
        <w:rPr>
          <w:rFonts w:ascii="Times New Roman" w:hAnsi="Times New Roman" w:cs="Times New Roman"/>
          <w:sz w:val="24"/>
          <w:szCs w:val="24"/>
        </w:rPr>
        <w:t>» - 22 211,09 руб. сентябрь-декабрь 2019г. (из них просроченная задолженность – 16 335,75 руб. за сентябрь-ноябрь), энергоснабжение «ДЭК» - 1 667,21 руб. задолженность является просроченной за ноябрь)</w:t>
      </w:r>
      <w:proofErr w:type="gramEnd"/>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услуги по содержанию имущества: 22 650,85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за счет субсидии на выполнение муниципального задания: 22 650,85  руб.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Кредиторская задолженность в сумме  11 096,58 руб. является текущей (обслуживание </w:t>
      </w:r>
      <w:proofErr w:type="gramStart"/>
      <w:r w:rsidRPr="002D537C">
        <w:rPr>
          <w:rFonts w:ascii="Times New Roman" w:hAnsi="Times New Roman" w:cs="Times New Roman"/>
          <w:sz w:val="24"/>
          <w:szCs w:val="24"/>
        </w:rPr>
        <w:t>ПОС</w:t>
      </w:r>
      <w:proofErr w:type="gramEnd"/>
      <w:r w:rsidRPr="002D537C">
        <w:rPr>
          <w:rFonts w:ascii="Times New Roman" w:hAnsi="Times New Roman" w:cs="Times New Roman"/>
          <w:sz w:val="24"/>
          <w:szCs w:val="24"/>
        </w:rPr>
        <w:t xml:space="preserve"> и видеонаблюдения –  1 886,42 руб., обслуживание счетчиков – 3 990,47 руб., дератизация – 2 034,87 руб., вывоз мусора -3 184,82 руб.); в сумме 11 554,27  руб. (дератизация – 2 054,27 руб., обслуживание </w:t>
      </w:r>
      <w:proofErr w:type="gramStart"/>
      <w:r w:rsidRPr="002D537C">
        <w:rPr>
          <w:rFonts w:ascii="Times New Roman" w:hAnsi="Times New Roman" w:cs="Times New Roman"/>
          <w:sz w:val="24"/>
          <w:szCs w:val="24"/>
        </w:rPr>
        <w:t>ПОС</w:t>
      </w:r>
      <w:proofErr w:type="gramEnd"/>
      <w:r w:rsidRPr="002D537C">
        <w:rPr>
          <w:rFonts w:ascii="Times New Roman" w:hAnsi="Times New Roman" w:cs="Times New Roman"/>
          <w:sz w:val="24"/>
          <w:szCs w:val="24"/>
        </w:rPr>
        <w:t xml:space="preserve"> и видеонаблюдения –  9 500,00 руб.)   является просроченной в связи с истечением сроков оплаты по заключенным договорам, причина образования – отсутствие финансирования.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текущий ремонт: 340 000,00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за счет субсидии на иные цели: 340 000,00  руб. Кредиторская задолженность по ремонту мягкой кровл</w:t>
      </w:r>
      <w:proofErr w:type="gramStart"/>
      <w:r w:rsidRPr="002D537C">
        <w:rPr>
          <w:rFonts w:ascii="Times New Roman" w:hAnsi="Times New Roman" w:cs="Times New Roman"/>
          <w:sz w:val="24"/>
          <w:szCs w:val="24"/>
        </w:rPr>
        <w:t>и ООО</w:t>
      </w:r>
      <w:proofErr w:type="gramEnd"/>
      <w:r w:rsidRPr="002D537C">
        <w:rPr>
          <w:rFonts w:ascii="Times New Roman" w:hAnsi="Times New Roman" w:cs="Times New Roman"/>
          <w:sz w:val="24"/>
          <w:szCs w:val="24"/>
        </w:rPr>
        <w:t xml:space="preserve"> «Окна </w:t>
      </w:r>
      <w:proofErr w:type="spellStart"/>
      <w:r w:rsidRPr="002D537C">
        <w:rPr>
          <w:rFonts w:ascii="Times New Roman" w:hAnsi="Times New Roman" w:cs="Times New Roman"/>
          <w:sz w:val="24"/>
          <w:szCs w:val="24"/>
        </w:rPr>
        <w:t>Оптима</w:t>
      </w:r>
      <w:proofErr w:type="spellEnd"/>
      <w:r w:rsidRPr="002D537C">
        <w:rPr>
          <w:rFonts w:ascii="Times New Roman" w:hAnsi="Times New Roman" w:cs="Times New Roman"/>
          <w:sz w:val="24"/>
          <w:szCs w:val="24"/>
        </w:rPr>
        <w:t>». Задолженность является просроченной, истечение сроков оплаты по принятым обязательствам, причина образования – отсутствие финансирования.</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расчеты по прочим работам, услугам: 85 532,93 руб.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за счет субсидии на выполнение муниципального задания: 85 532,93  руб.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Из них в сумме  67 445,44 руб. (ИП Смирнова – 1 556,71 руб. обслуживание программного обеспечения; 63 790,00 руб. медицинский осмотр работников Городская больница №2) является текущей  задолженностью за декабрь; в сумме 67 445,44 рублей (медосмотр Городская больница №2 – 13 287,49 руб.; обслуживание программного обеспечения ИП Смирнова – 4 800,00 руб.)  является просроченной в связи с истечением сроков оплаты по заключенным договорам, причина образования – отсутствие финансирования.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xml:space="preserve">- расчеты по прочим расходам: 120 646,00 руб.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за счет субсидии на выполнение муниципального задания:  120 646,00 руб.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Задолженность  сложилась по налогу на имущество за 4 кв. 2019 года в сумме 16 882,00 руб.; по налогу на землю  в сумме 103 764,00 руб. Задолженность является текущей.</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расчеты по увеличению материальной базы учреждения: 241 967,33 руб.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 за счет приносящей доход деятельности: 50 086,68 руб.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Кредиторская задолженность в сумме 50 086,68 руб. является текущей (приобретение продуктов питания), причина образования задолженности  - не наступил срок оплаты по заключенным договорам.</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за счет субсидии на иные цели: 191 880,65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Из них в сумме 94 757,00 руб. – за счет средств краевого бюджета; в сумме 97 123,65 руб. – за счет средств бюджета г</w:t>
      </w:r>
      <w:proofErr w:type="gramStart"/>
      <w:r w:rsidRPr="002D537C">
        <w:rPr>
          <w:rFonts w:ascii="Times New Roman" w:hAnsi="Times New Roman" w:cs="Times New Roman"/>
          <w:sz w:val="24"/>
          <w:szCs w:val="24"/>
        </w:rPr>
        <w:t>.К</w:t>
      </w:r>
      <w:proofErr w:type="gramEnd"/>
      <w:r w:rsidRPr="002D537C">
        <w:rPr>
          <w:rFonts w:ascii="Times New Roman" w:hAnsi="Times New Roman" w:cs="Times New Roman"/>
          <w:sz w:val="24"/>
          <w:szCs w:val="24"/>
        </w:rPr>
        <w:t xml:space="preserve">омсомольска-на-Амуре, из них 32 695,50 руб. является просроченной в связи с истечением сроков оплаты по заключенным договорам, причина образования – отсутствие финансирования.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Наибольший удельный вес в общей сумме данной задолженности составляет кредиторская задолженность по оплате проезда сотрудников к месту проведения отпуска и обратно 860 419,30 руб. или 28% и начисления на оплату труда 806 273,91 или 26 %.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Просроченная кредиторская задолженность составляет 1 480 630,66 руб. или 48 % от общей суммы кредиторской задолженности. Причиной образования просроченной кредиторской задолженности является отсутствие финансирования из средств местного бюджета. </w:t>
      </w:r>
      <w:proofErr w:type="gramStart"/>
      <w:r w:rsidRPr="002D537C">
        <w:rPr>
          <w:rFonts w:ascii="Times New Roman" w:hAnsi="Times New Roman" w:cs="Times New Roman"/>
          <w:sz w:val="24"/>
          <w:szCs w:val="24"/>
        </w:rPr>
        <w:t>В 2020 году оплачена кредиторская задолженность по коммунальным услугам – 541 691,85 руб., услугам связи – 9 410,77 руб., начисления на оплату труда – 806 273,91 руб., оплата стоимости проезда сотрудников к месту использования отпуска и  обратно – 450 000,00 руб., услуги по содержанию имущества (дератизация и дезинсекция, вывоз мусора, техобслуживание приборов учета, обслуживание видеонаблюдения и пожарной сигнализации) – 14 268,48 руб., расчеты по прочим</w:t>
      </w:r>
      <w:proofErr w:type="gramEnd"/>
      <w:r w:rsidRPr="002D537C">
        <w:rPr>
          <w:rFonts w:ascii="Times New Roman" w:hAnsi="Times New Roman" w:cs="Times New Roman"/>
          <w:sz w:val="24"/>
          <w:szCs w:val="24"/>
        </w:rPr>
        <w:t xml:space="preserve"> работам, услугам (охрана помещения, медицинский осмотр работников, обслуживание программного обеспечения) – 60 121,66 руб., расчеты по прочим расходам (налог на землю) – 103 764,00 руб., расчеты по увеличению материальной базы учреждения (оплата продуктов питания)–241 967,33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Остатки денежных средств на лицевых счетах составляет:</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за счет приносящей доход деятельности: (собственные доходы учреждения) 196 053,64 руб. (поступление родительской платы за оказанные платные услуги, услуги столовой, а так же оплата стоимости путевки в лагере с дневным пребыванием в дни зимних каникул).</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По сравнению с 2018 годом кредиторская задолженность увеличилась на 1 675,1 тыс. руб. или на 18%.</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Имущество</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Общая балансовая (остаточная) стоимость  недвижимого имущества, находящегося в учреждении  на праве оперативного управления всего – 28 508,5 тыс. руб. в том числе:</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 по бюджетной деятельности – 28 508,5 тыс.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по приносящей доход деятельности – 0,00 тыс.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На учете состоит 22 400 наименований, из них 634 ед. – основные средства, 21 766 наименований – библиотека.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Имеют степень амортизации свыше 90% - 22 399 ед., остальные  наименования – степень амортизации от 1 до 90%</w:t>
      </w:r>
    </w:p>
    <w:tbl>
      <w:tblPr>
        <w:tblpPr w:leftFromText="180" w:rightFromText="180" w:vertAnchor="text" w:horzAnchor="margin" w:tblpY="328"/>
        <w:tblOverlap w:val="never"/>
        <w:tblW w:w="9919" w:type="dxa"/>
        <w:tblCellMar>
          <w:top w:w="55" w:type="dxa"/>
          <w:left w:w="55" w:type="dxa"/>
          <w:bottom w:w="55" w:type="dxa"/>
          <w:right w:w="55" w:type="dxa"/>
        </w:tblCellMar>
        <w:tblLook w:val="0000"/>
      </w:tblPr>
      <w:tblGrid>
        <w:gridCol w:w="2278"/>
        <w:gridCol w:w="880"/>
        <w:gridCol w:w="1170"/>
        <w:gridCol w:w="1319"/>
        <w:gridCol w:w="880"/>
        <w:gridCol w:w="1170"/>
        <w:gridCol w:w="1319"/>
        <w:gridCol w:w="1319"/>
      </w:tblGrid>
      <w:tr w:rsidR="002D537C" w:rsidRPr="002D537C" w:rsidTr="002D537C">
        <w:trPr>
          <w:trHeight w:val="142"/>
          <w:tblHeader/>
        </w:trPr>
        <w:tc>
          <w:tcPr>
            <w:tcW w:w="2183"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Наименование</w:t>
            </w:r>
          </w:p>
        </w:tc>
        <w:tc>
          <w:tcPr>
            <w:tcW w:w="846"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240" w:lineRule="auto"/>
              <w:rPr>
                <w:rFonts w:ascii="Times New Roman" w:hAnsi="Times New Roman" w:cs="Times New Roman"/>
              </w:rPr>
            </w:pPr>
            <w:proofErr w:type="spellStart"/>
            <w:proofErr w:type="gramStart"/>
            <w:r w:rsidRPr="00EF0F8F">
              <w:rPr>
                <w:rFonts w:ascii="Times New Roman" w:hAnsi="Times New Roman" w:cs="Times New Roman"/>
              </w:rPr>
              <w:t>К-во</w:t>
            </w:r>
            <w:proofErr w:type="spellEnd"/>
            <w:proofErr w:type="gramEnd"/>
          </w:p>
          <w:p w:rsidR="002D537C" w:rsidRPr="00EF0F8F" w:rsidRDefault="002D537C" w:rsidP="00EF0F8F">
            <w:pPr>
              <w:spacing w:after="0" w:line="240" w:lineRule="auto"/>
              <w:rPr>
                <w:rFonts w:ascii="Times New Roman" w:hAnsi="Times New Roman" w:cs="Times New Roman"/>
              </w:rPr>
            </w:pPr>
            <w:proofErr w:type="spellStart"/>
            <w:proofErr w:type="gramStart"/>
            <w:r w:rsidRPr="00EF0F8F">
              <w:rPr>
                <w:rFonts w:ascii="Times New Roman" w:hAnsi="Times New Roman" w:cs="Times New Roman"/>
              </w:rPr>
              <w:t>ед</w:t>
            </w:r>
            <w:proofErr w:type="spellEnd"/>
            <w:proofErr w:type="gramEnd"/>
          </w:p>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на 01.01.19</w:t>
            </w:r>
          </w:p>
        </w:tc>
        <w:tc>
          <w:tcPr>
            <w:tcW w:w="1123"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Балансовая</w:t>
            </w:r>
          </w:p>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стоимость на 01.01.19</w:t>
            </w:r>
          </w:p>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(тыс. руб.)</w:t>
            </w:r>
          </w:p>
        </w:tc>
        <w:tc>
          <w:tcPr>
            <w:tcW w:w="1266"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Сумма амортизации</w:t>
            </w:r>
          </w:p>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на 01.01.19</w:t>
            </w:r>
          </w:p>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(тыс. руб.)</w:t>
            </w:r>
          </w:p>
        </w:tc>
        <w:tc>
          <w:tcPr>
            <w:tcW w:w="846"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240" w:lineRule="auto"/>
              <w:rPr>
                <w:rFonts w:ascii="Times New Roman" w:hAnsi="Times New Roman" w:cs="Times New Roman"/>
              </w:rPr>
            </w:pPr>
            <w:proofErr w:type="spellStart"/>
            <w:proofErr w:type="gramStart"/>
            <w:r w:rsidRPr="00EF0F8F">
              <w:rPr>
                <w:rFonts w:ascii="Times New Roman" w:hAnsi="Times New Roman" w:cs="Times New Roman"/>
              </w:rPr>
              <w:t>К-во</w:t>
            </w:r>
            <w:proofErr w:type="spellEnd"/>
            <w:proofErr w:type="gramEnd"/>
            <w:r w:rsidRPr="00EF0F8F">
              <w:rPr>
                <w:rFonts w:ascii="Times New Roman" w:hAnsi="Times New Roman" w:cs="Times New Roman"/>
              </w:rPr>
              <w:t xml:space="preserve"> ед. на 01.01.20</w:t>
            </w:r>
          </w:p>
        </w:tc>
        <w:tc>
          <w:tcPr>
            <w:tcW w:w="1123"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Балансовая стоимость  на 01.01.20</w:t>
            </w:r>
          </w:p>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(тыс. руб.)</w:t>
            </w:r>
          </w:p>
        </w:tc>
        <w:tc>
          <w:tcPr>
            <w:tcW w:w="1266" w:type="dxa"/>
            <w:tcBorders>
              <w:top w:val="single" w:sz="1" w:space="0" w:color="000000"/>
              <w:left w:val="single" w:sz="1" w:space="0" w:color="000000"/>
              <w:bottom w:val="single" w:sz="1" w:space="0" w:color="000000"/>
            </w:tcBorders>
            <w:vAlign w:val="center"/>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Сумма амортизации на 01.01.20</w:t>
            </w:r>
          </w:p>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(тыс. руб.)</w:t>
            </w:r>
          </w:p>
        </w:tc>
        <w:tc>
          <w:tcPr>
            <w:tcW w:w="1266" w:type="dxa"/>
            <w:tcBorders>
              <w:top w:val="single" w:sz="1" w:space="0" w:color="000000"/>
              <w:left w:val="single" w:sz="1" w:space="0" w:color="000000"/>
              <w:bottom w:val="single" w:sz="1" w:space="0" w:color="000000"/>
              <w:right w:val="single" w:sz="1" w:space="0" w:color="000000"/>
            </w:tcBorders>
            <w:vAlign w:val="center"/>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 xml:space="preserve">Степень амортизации </w:t>
            </w:r>
            <w:proofErr w:type="gramStart"/>
            <w:r w:rsidRPr="00EF0F8F">
              <w:rPr>
                <w:rFonts w:ascii="Times New Roman" w:hAnsi="Times New Roman" w:cs="Times New Roman"/>
              </w:rPr>
              <w:t>в</w:t>
            </w:r>
            <w:proofErr w:type="gramEnd"/>
            <w:r w:rsidRPr="00EF0F8F">
              <w:rPr>
                <w:rFonts w:ascii="Times New Roman" w:hAnsi="Times New Roman" w:cs="Times New Roman"/>
              </w:rPr>
              <w:t xml:space="preserve"> %</w:t>
            </w:r>
          </w:p>
        </w:tc>
      </w:tr>
      <w:tr w:rsidR="002D537C" w:rsidRPr="002D537C" w:rsidTr="002D537C">
        <w:trPr>
          <w:trHeight w:val="142"/>
        </w:trPr>
        <w:tc>
          <w:tcPr>
            <w:tcW w:w="218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Здание</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25 326,9</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23 245,3</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25 326,9</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23 282,6</w:t>
            </w:r>
          </w:p>
        </w:tc>
        <w:tc>
          <w:tcPr>
            <w:tcW w:w="1266" w:type="dxa"/>
            <w:tcBorders>
              <w:left w:val="single" w:sz="1" w:space="0" w:color="000000"/>
              <w:bottom w:val="single" w:sz="1" w:space="0" w:color="000000"/>
              <w:right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92</w:t>
            </w:r>
          </w:p>
        </w:tc>
      </w:tr>
      <w:tr w:rsidR="002D537C" w:rsidRPr="002D537C" w:rsidTr="002D537C">
        <w:trPr>
          <w:trHeight w:val="142"/>
        </w:trPr>
        <w:tc>
          <w:tcPr>
            <w:tcW w:w="218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Дворовые замощения</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1 731,7</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1 731,7</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1 731,7</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1 731,7</w:t>
            </w:r>
          </w:p>
        </w:tc>
        <w:tc>
          <w:tcPr>
            <w:tcW w:w="1266" w:type="dxa"/>
            <w:tcBorders>
              <w:left w:val="single" w:sz="1" w:space="0" w:color="000000"/>
              <w:bottom w:val="single" w:sz="1" w:space="0" w:color="000000"/>
              <w:right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100</w:t>
            </w:r>
          </w:p>
        </w:tc>
      </w:tr>
      <w:tr w:rsidR="002D537C" w:rsidRPr="002D537C" w:rsidTr="002D537C">
        <w:trPr>
          <w:trHeight w:val="142"/>
        </w:trPr>
        <w:tc>
          <w:tcPr>
            <w:tcW w:w="218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Забор метал.</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1 449,9</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343,1</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1 449,9</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401,1</w:t>
            </w:r>
          </w:p>
        </w:tc>
        <w:tc>
          <w:tcPr>
            <w:tcW w:w="1266" w:type="dxa"/>
            <w:tcBorders>
              <w:left w:val="single" w:sz="1" w:space="0" w:color="000000"/>
              <w:bottom w:val="single" w:sz="1" w:space="0" w:color="000000"/>
              <w:right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28</w:t>
            </w:r>
          </w:p>
        </w:tc>
      </w:tr>
      <w:tr w:rsidR="002D537C" w:rsidRPr="002D537C" w:rsidTr="002D537C">
        <w:trPr>
          <w:trHeight w:val="142"/>
        </w:trPr>
        <w:tc>
          <w:tcPr>
            <w:tcW w:w="218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 xml:space="preserve">Линия </w:t>
            </w:r>
            <w:proofErr w:type="spellStart"/>
            <w:r w:rsidRPr="00EF0F8F">
              <w:rPr>
                <w:rFonts w:ascii="Times New Roman" w:hAnsi="Times New Roman" w:cs="Times New Roman"/>
              </w:rPr>
              <w:t>эл</w:t>
            </w:r>
            <w:proofErr w:type="spellEnd"/>
            <w:r w:rsidRPr="00EF0F8F">
              <w:rPr>
                <w:rFonts w:ascii="Times New Roman" w:hAnsi="Times New Roman" w:cs="Times New Roman"/>
              </w:rPr>
              <w:t>. связи</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19,6</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19,6</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19,6</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19,6</w:t>
            </w:r>
          </w:p>
        </w:tc>
        <w:tc>
          <w:tcPr>
            <w:tcW w:w="1266" w:type="dxa"/>
            <w:tcBorders>
              <w:left w:val="single" w:sz="1" w:space="0" w:color="000000"/>
              <w:bottom w:val="single" w:sz="1" w:space="0" w:color="000000"/>
              <w:right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100</w:t>
            </w:r>
          </w:p>
        </w:tc>
      </w:tr>
      <w:tr w:rsidR="002D537C" w:rsidRPr="002D537C" w:rsidTr="002D537C">
        <w:trPr>
          <w:trHeight w:val="546"/>
        </w:trPr>
        <w:tc>
          <w:tcPr>
            <w:tcW w:w="218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Машины и оборудование</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339</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6 000,8</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5 728,1</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345</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6 102,1</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5 930,1</w:t>
            </w:r>
          </w:p>
        </w:tc>
        <w:tc>
          <w:tcPr>
            <w:tcW w:w="1266" w:type="dxa"/>
            <w:tcBorders>
              <w:left w:val="single" w:sz="1" w:space="0" w:color="000000"/>
              <w:bottom w:val="single" w:sz="1" w:space="0" w:color="000000"/>
              <w:right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97</w:t>
            </w:r>
          </w:p>
        </w:tc>
      </w:tr>
      <w:tr w:rsidR="002D537C" w:rsidRPr="002D537C" w:rsidTr="002D537C">
        <w:trPr>
          <w:trHeight w:val="554"/>
        </w:trPr>
        <w:tc>
          <w:tcPr>
            <w:tcW w:w="218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proofErr w:type="spellStart"/>
            <w:r w:rsidRPr="00EF0F8F">
              <w:rPr>
                <w:rFonts w:ascii="Times New Roman" w:hAnsi="Times New Roman" w:cs="Times New Roman"/>
              </w:rPr>
              <w:t>Транспортныесредства</w:t>
            </w:r>
            <w:proofErr w:type="spellEnd"/>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0</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0</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0</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0</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0</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0</w:t>
            </w:r>
          </w:p>
        </w:tc>
        <w:tc>
          <w:tcPr>
            <w:tcW w:w="1266" w:type="dxa"/>
            <w:tcBorders>
              <w:left w:val="single" w:sz="1" w:space="0" w:color="000000"/>
              <w:bottom w:val="single" w:sz="1" w:space="0" w:color="000000"/>
              <w:right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0</w:t>
            </w:r>
          </w:p>
        </w:tc>
      </w:tr>
      <w:tr w:rsidR="002D537C" w:rsidRPr="002D537C" w:rsidTr="002D537C">
        <w:trPr>
          <w:trHeight w:val="554"/>
        </w:trPr>
        <w:tc>
          <w:tcPr>
            <w:tcW w:w="218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proofErr w:type="spellStart"/>
            <w:r w:rsidRPr="00EF0F8F">
              <w:rPr>
                <w:rFonts w:ascii="Times New Roman" w:hAnsi="Times New Roman" w:cs="Times New Roman"/>
              </w:rPr>
              <w:t>Библиотечныйфонд</w:t>
            </w:r>
            <w:proofErr w:type="spellEnd"/>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21 415</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2599,2</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2 599,2</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21 766</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2 867,4</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2 867,4</w:t>
            </w:r>
          </w:p>
        </w:tc>
        <w:tc>
          <w:tcPr>
            <w:tcW w:w="1266" w:type="dxa"/>
            <w:tcBorders>
              <w:left w:val="single" w:sz="1" w:space="0" w:color="000000"/>
              <w:bottom w:val="single" w:sz="1" w:space="0" w:color="000000"/>
              <w:right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100</w:t>
            </w:r>
          </w:p>
        </w:tc>
      </w:tr>
      <w:tr w:rsidR="002D537C" w:rsidRPr="002D537C" w:rsidTr="002D537C">
        <w:trPr>
          <w:trHeight w:val="554"/>
        </w:trPr>
        <w:tc>
          <w:tcPr>
            <w:tcW w:w="218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Инструменты, инвентарь</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284</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1 585,9</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1 585,9</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285</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1 598,2</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1 598,2</w:t>
            </w:r>
          </w:p>
        </w:tc>
        <w:tc>
          <w:tcPr>
            <w:tcW w:w="1266" w:type="dxa"/>
            <w:tcBorders>
              <w:left w:val="single" w:sz="1" w:space="0" w:color="000000"/>
              <w:bottom w:val="single" w:sz="1" w:space="0" w:color="000000"/>
              <w:right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100</w:t>
            </w:r>
          </w:p>
        </w:tc>
      </w:tr>
      <w:tr w:rsidR="002D537C" w:rsidRPr="002D537C" w:rsidTr="002D537C">
        <w:trPr>
          <w:trHeight w:val="273"/>
        </w:trPr>
        <w:tc>
          <w:tcPr>
            <w:tcW w:w="218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Итого</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22 042</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38 714</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35 252,9</w:t>
            </w:r>
          </w:p>
        </w:tc>
        <w:tc>
          <w:tcPr>
            <w:tcW w:w="84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22 400</w:t>
            </w:r>
          </w:p>
        </w:tc>
        <w:tc>
          <w:tcPr>
            <w:tcW w:w="1123"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39 095,8</w:t>
            </w:r>
          </w:p>
        </w:tc>
        <w:tc>
          <w:tcPr>
            <w:tcW w:w="1266" w:type="dxa"/>
            <w:tcBorders>
              <w:left w:val="single" w:sz="1" w:space="0" w:color="000000"/>
              <w:bottom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35 830,7</w:t>
            </w:r>
          </w:p>
        </w:tc>
        <w:tc>
          <w:tcPr>
            <w:tcW w:w="1266" w:type="dxa"/>
            <w:tcBorders>
              <w:left w:val="single" w:sz="1" w:space="0" w:color="000000"/>
              <w:bottom w:val="single" w:sz="1" w:space="0" w:color="000000"/>
              <w:right w:val="single" w:sz="1" w:space="0" w:color="000000"/>
            </w:tcBorders>
          </w:tcPr>
          <w:p w:rsidR="002D537C" w:rsidRPr="00EF0F8F" w:rsidRDefault="002D537C" w:rsidP="00EF0F8F">
            <w:pPr>
              <w:spacing w:after="0" w:line="240" w:lineRule="auto"/>
              <w:rPr>
                <w:rFonts w:ascii="Times New Roman" w:hAnsi="Times New Roman" w:cs="Times New Roman"/>
              </w:rPr>
            </w:pPr>
            <w:r w:rsidRPr="00EF0F8F">
              <w:rPr>
                <w:rFonts w:ascii="Times New Roman" w:hAnsi="Times New Roman" w:cs="Times New Roman"/>
              </w:rPr>
              <w:t>92</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Общая балансовая стоимость недвижимого имущества, находящегося на праве оперативного управления, составила 28 508,5  тыс. руб., остаточная стоимость 3 093,1 тыс. руб.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Общая балансовая стоимость движимого имущества, находящегося на праве оперативного управления, составила 10 587,3тыс</w:t>
      </w:r>
      <w:proofErr w:type="gramStart"/>
      <w:r w:rsidRPr="002D537C">
        <w:rPr>
          <w:rFonts w:ascii="Times New Roman" w:hAnsi="Times New Roman" w:cs="Times New Roman"/>
          <w:sz w:val="24"/>
          <w:szCs w:val="24"/>
        </w:rPr>
        <w:t>.р</w:t>
      </w:r>
      <w:proofErr w:type="gramEnd"/>
      <w:r w:rsidRPr="002D537C">
        <w:rPr>
          <w:rFonts w:ascii="Times New Roman" w:hAnsi="Times New Roman" w:cs="Times New Roman"/>
          <w:sz w:val="24"/>
          <w:szCs w:val="24"/>
        </w:rPr>
        <w:t>уб., на учете состоит 22 397 единиц основных средств.</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На учете МОУ СОШ №5 на праве постоянного (бессрочного) пользования состоит Земельный участок балансовой стоимостью 27 670,0 тыс</w:t>
      </w:r>
      <w:proofErr w:type="gramStart"/>
      <w:r w:rsidRPr="002D537C">
        <w:rPr>
          <w:rFonts w:ascii="Times New Roman" w:hAnsi="Times New Roman" w:cs="Times New Roman"/>
          <w:sz w:val="24"/>
          <w:szCs w:val="24"/>
        </w:rPr>
        <w:t>.р</w:t>
      </w:r>
      <w:proofErr w:type="gramEnd"/>
      <w:r w:rsidRPr="002D537C">
        <w:rPr>
          <w:rFonts w:ascii="Times New Roman" w:hAnsi="Times New Roman" w:cs="Times New Roman"/>
          <w:sz w:val="24"/>
          <w:szCs w:val="24"/>
        </w:rPr>
        <w:t>уб.</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Количество основных сре</w:t>
      </w:r>
      <w:proofErr w:type="gramStart"/>
      <w:r w:rsidRPr="002D537C">
        <w:rPr>
          <w:rFonts w:ascii="Times New Roman" w:hAnsi="Times New Roman" w:cs="Times New Roman"/>
          <w:sz w:val="24"/>
          <w:szCs w:val="24"/>
        </w:rPr>
        <w:t>дств в ср</w:t>
      </w:r>
      <w:proofErr w:type="gramEnd"/>
      <w:r w:rsidRPr="002D537C">
        <w:rPr>
          <w:rFonts w:ascii="Times New Roman" w:hAnsi="Times New Roman" w:cs="Times New Roman"/>
          <w:sz w:val="24"/>
          <w:szCs w:val="24"/>
        </w:rPr>
        <w:t>авнении с прошлым годом увеличилось.</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течение  2019 года приобретено основных средств:</w:t>
      </w:r>
    </w:p>
    <w:tbl>
      <w:tblPr>
        <w:tblpPr w:leftFromText="180" w:rightFromText="180" w:vertAnchor="text" w:horzAnchor="margin" w:tblpY="328"/>
        <w:tblOverlap w:val="never"/>
        <w:tblW w:w="1034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tblPr>
      <w:tblGrid>
        <w:gridCol w:w="5812"/>
        <w:gridCol w:w="1843"/>
        <w:gridCol w:w="2693"/>
      </w:tblGrid>
      <w:tr w:rsidR="002D537C" w:rsidRPr="002D537C" w:rsidTr="002D537C">
        <w:tc>
          <w:tcPr>
            <w:tcW w:w="5812"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Наименование ОС</w:t>
            </w:r>
          </w:p>
        </w:tc>
        <w:tc>
          <w:tcPr>
            <w:tcW w:w="1843"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Количество единиц</w:t>
            </w:r>
          </w:p>
        </w:tc>
        <w:tc>
          <w:tcPr>
            <w:tcW w:w="2693" w:type="dxa"/>
            <w:tcBorders>
              <w:top w:val="single" w:sz="4" w:space="0" w:color="000000"/>
              <w:left w:val="single" w:sz="4" w:space="0" w:color="000000"/>
              <w:bottom w:val="single" w:sz="4" w:space="0" w:color="000000"/>
              <w:right w:val="single" w:sz="4" w:space="0" w:color="000000"/>
            </w:tcBorders>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Сумма (тыс. руб.)</w:t>
            </w:r>
          </w:p>
        </w:tc>
      </w:tr>
      <w:tr w:rsidR="002D537C" w:rsidRPr="002D537C" w:rsidTr="002D537C">
        <w:tc>
          <w:tcPr>
            <w:tcW w:w="10348" w:type="dxa"/>
            <w:gridSpan w:val="3"/>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За счет средств МЕСТНОГО бюджета</w:t>
            </w:r>
          </w:p>
        </w:tc>
      </w:tr>
      <w:tr w:rsidR="002D537C" w:rsidRPr="002D537C" w:rsidTr="002D537C">
        <w:tc>
          <w:tcPr>
            <w:tcW w:w="5812" w:type="dxa"/>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Машины и оборудование</w:t>
            </w:r>
          </w:p>
        </w:tc>
        <w:tc>
          <w:tcPr>
            <w:tcW w:w="184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0</w:t>
            </w:r>
          </w:p>
        </w:tc>
        <w:tc>
          <w:tcPr>
            <w:tcW w:w="269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5812" w:type="dxa"/>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lastRenderedPageBreak/>
              <w:t>Производственно-хозяйственный инвентарь</w:t>
            </w:r>
          </w:p>
        </w:tc>
        <w:tc>
          <w:tcPr>
            <w:tcW w:w="184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0</w:t>
            </w:r>
          </w:p>
        </w:tc>
        <w:tc>
          <w:tcPr>
            <w:tcW w:w="269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5812" w:type="dxa"/>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Библиотечный фонд</w:t>
            </w:r>
          </w:p>
        </w:tc>
        <w:tc>
          <w:tcPr>
            <w:tcW w:w="184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0</w:t>
            </w:r>
          </w:p>
        </w:tc>
        <w:tc>
          <w:tcPr>
            <w:tcW w:w="269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5812" w:type="dxa"/>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ИТОГО</w:t>
            </w:r>
          </w:p>
        </w:tc>
        <w:tc>
          <w:tcPr>
            <w:tcW w:w="184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0</w:t>
            </w:r>
          </w:p>
        </w:tc>
        <w:tc>
          <w:tcPr>
            <w:tcW w:w="269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10348" w:type="dxa"/>
            <w:gridSpan w:val="3"/>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За счет средств КРАЕВЫХ субвенций</w:t>
            </w:r>
          </w:p>
        </w:tc>
      </w:tr>
      <w:tr w:rsidR="002D537C" w:rsidRPr="002D537C" w:rsidTr="002D537C">
        <w:tc>
          <w:tcPr>
            <w:tcW w:w="5812" w:type="dxa"/>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Машины и оборудование</w:t>
            </w:r>
          </w:p>
        </w:tc>
        <w:tc>
          <w:tcPr>
            <w:tcW w:w="184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0</w:t>
            </w:r>
          </w:p>
        </w:tc>
        <w:tc>
          <w:tcPr>
            <w:tcW w:w="269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5812" w:type="dxa"/>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Производственно-хозяйственный инвентарь</w:t>
            </w:r>
          </w:p>
        </w:tc>
        <w:tc>
          <w:tcPr>
            <w:tcW w:w="184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1</w:t>
            </w:r>
          </w:p>
        </w:tc>
        <w:tc>
          <w:tcPr>
            <w:tcW w:w="269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12,3</w:t>
            </w:r>
          </w:p>
        </w:tc>
      </w:tr>
      <w:tr w:rsidR="002D537C" w:rsidRPr="002D537C" w:rsidTr="002D537C">
        <w:tc>
          <w:tcPr>
            <w:tcW w:w="5812" w:type="dxa"/>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Библиотечный фонд</w:t>
            </w:r>
          </w:p>
        </w:tc>
        <w:tc>
          <w:tcPr>
            <w:tcW w:w="184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1 391</w:t>
            </w:r>
          </w:p>
        </w:tc>
        <w:tc>
          <w:tcPr>
            <w:tcW w:w="269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565,7</w:t>
            </w:r>
          </w:p>
        </w:tc>
      </w:tr>
      <w:tr w:rsidR="002D537C" w:rsidRPr="002D537C" w:rsidTr="002D537C">
        <w:tc>
          <w:tcPr>
            <w:tcW w:w="5812" w:type="dxa"/>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ИТОГО</w:t>
            </w:r>
          </w:p>
        </w:tc>
        <w:tc>
          <w:tcPr>
            <w:tcW w:w="184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1 392</w:t>
            </w:r>
          </w:p>
        </w:tc>
        <w:tc>
          <w:tcPr>
            <w:tcW w:w="269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578</w:t>
            </w:r>
          </w:p>
        </w:tc>
      </w:tr>
      <w:tr w:rsidR="002D537C" w:rsidRPr="002D537C" w:rsidTr="002D537C">
        <w:tc>
          <w:tcPr>
            <w:tcW w:w="10348" w:type="dxa"/>
            <w:gridSpan w:val="3"/>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За счет доходов от предпринимательской деятельности</w:t>
            </w:r>
          </w:p>
        </w:tc>
      </w:tr>
      <w:tr w:rsidR="002D537C" w:rsidRPr="002D537C" w:rsidTr="002D537C">
        <w:tc>
          <w:tcPr>
            <w:tcW w:w="5812" w:type="dxa"/>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Машины и оборудование</w:t>
            </w:r>
          </w:p>
        </w:tc>
        <w:tc>
          <w:tcPr>
            <w:tcW w:w="184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2</w:t>
            </w:r>
          </w:p>
        </w:tc>
        <w:tc>
          <w:tcPr>
            <w:tcW w:w="269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90,8</w:t>
            </w:r>
          </w:p>
        </w:tc>
      </w:tr>
      <w:tr w:rsidR="002D537C" w:rsidRPr="002D537C" w:rsidTr="002D537C">
        <w:tc>
          <w:tcPr>
            <w:tcW w:w="5812" w:type="dxa"/>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Производственно-хозяйственный инвентарь</w:t>
            </w:r>
          </w:p>
        </w:tc>
        <w:tc>
          <w:tcPr>
            <w:tcW w:w="184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0</w:t>
            </w:r>
          </w:p>
        </w:tc>
        <w:tc>
          <w:tcPr>
            <w:tcW w:w="269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5812" w:type="dxa"/>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Библиотечный фонд</w:t>
            </w:r>
          </w:p>
        </w:tc>
        <w:tc>
          <w:tcPr>
            <w:tcW w:w="184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0</w:t>
            </w:r>
          </w:p>
        </w:tc>
        <w:tc>
          <w:tcPr>
            <w:tcW w:w="269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0</w:t>
            </w:r>
          </w:p>
        </w:tc>
      </w:tr>
      <w:tr w:rsidR="002D537C" w:rsidRPr="002D537C" w:rsidTr="002D537C">
        <w:tc>
          <w:tcPr>
            <w:tcW w:w="5812" w:type="dxa"/>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ИТОГО</w:t>
            </w:r>
          </w:p>
        </w:tc>
        <w:tc>
          <w:tcPr>
            <w:tcW w:w="184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2</w:t>
            </w:r>
          </w:p>
        </w:tc>
        <w:tc>
          <w:tcPr>
            <w:tcW w:w="269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90,8</w:t>
            </w:r>
          </w:p>
        </w:tc>
      </w:tr>
      <w:tr w:rsidR="002D537C" w:rsidRPr="002D537C" w:rsidTr="002D537C">
        <w:tc>
          <w:tcPr>
            <w:tcW w:w="5812" w:type="dxa"/>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ВСЕГО:</w:t>
            </w:r>
          </w:p>
        </w:tc>
        <w:tc>
          <w:tcPr>
            <w:tcW w:w="184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1 394</w:t>
            </w:r>
          </w:p>
        </w:tc>
        <w:tc>
          <w:tcPr>
            <w:tcW w:w="2693" w:type="dxa"/>
            <w:vAlign w:val="center"/>
          </w:tcPr>
          <w:p w:rsidR="002D537C" w:rsidRPr="002D537C" w:rsidRDefault="002D537C" w:rsidP="00EF0F8F">
            <w:pPr>
              <w:spacing w:after="0" w:line="360" w:lineRule="auto"/>
              <w:ind w:firstLine="87"/>
              <w:rPr>
                <w:rFonts w:ascii="Times New Roman" w:hAnsi="Times New Roman" w:cs="Times New Roman"/>
                <w:sz w:val="24"/>
                <w:szCs w:val="24"/>
              </w:rPr>
            </w:pPr>
            <w:r w:rsidRPr="002D537C">
              <w:rPr>
                <w:rFonts w:ascii="Times New Roman" w:hAnsi="Times New Roman" w:cs="Times New Roman"/>
                <w:sz w:val="24"/>
                <w:szCs w:val="24"/>
              </w:rPr>
              <w:t>668,8</w:t>
            </w:r>
          </w:p>
        </w:tc>
      </w:tr>
    </w:tbl>
    <w:p w:rsidR="00EF0F8F" w:rsidRDefault="00EF0F8F" w:rsidP="002D537C">
      <w:pPr>
        <w:spacing w:after="0" w:line="360" w:lineRule="auto"/>
        <w:ind w:firstLine="709"/>
        <w:rPr>
          <w:rFonts w:ascii="Times New Roman" w:hAnsi="Times New Roman" w:cs="Times New Roman"/>
          <w:sz w:val="24"/>
          <w:szCs w:val="24"/>
        </w:rPr>
      </w:pP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течение 2019 года увеличение стоимости основных сре</w:t>
      </w:r>
      <w:proofErr w:type="gramStart"/>
      <w:r w:rsidRPr="002D537C">
        <w:rPr>
          <w:rFonts w:ascii="Times New Roman" w:hAnsi="Times New Roman" w:cs="Times New Roman"/>
          <w:sz w:val="24"/>
          <w:szCs w:val="24"/>
        </w:rPr>
        <w:t>дств пр</w:t>
      </w:r>
      <w:proofErr w:type="gramEnd"/>
      <w:r w:rsidRPr="002D537C">
        <w:rPr>
          <w:rFonts w:ascii="Times New Roman" w:hAnsi="Times New Roman" w:cs="Times New Roman"/>
          <w:sz w:val="24"/>
          <w:szCs w:val="24"/>
        </w:rPr>
        <w:t xml:space="preserve">оизошло за счет средств краевого бюджета в сумме 87 349,00 руб. (учебно-наглядные пособия) из них 12 300,00 руб. оприходовано на баланс учреждения, 75 049,00 руб. оприходовано на </w:t>
      </w:r>
      <w:proofErr w:type="spellStart"/>
      <w:r w:rsidRPr="002D537C">
        <w:rPr>
          <w:rFonts w:ascii="Times New Roman" w:hAnsi="Times New Roman" w:cs="Times New Roman"/>
          <w:sz w:val="24"/>
          <w:szCs w:val="24"/>
        </w:rPr>
        <w:t>забалансовый</w:t>
      </w:r>
      <w:proofErr w:type="spellEnd"/>
      <w:r w:rsidRPr="002D537C">
        <w:rPr>
          <w:rFonts w:ascii="Times New Roman" w:hAnsi="Times New Roman" w:cs="Times New Roman"/>
          <w:sz w:val="24"/>
          <w:szCs w:val="24"/>
        </w:rPr>
        <w:t xml:space="preserve"> учет учреждения; приобретены учебники в количестве 1 391 экз. на сумму 565 691,31 руб.; за счет средств от внебюджетной деятельности приоб</w:t>
      </w:r>
      <w:r w:rsidR="00EF0F8F">
        <w:rPr>
          <w:rFonts w:ascii="Times New Roman" w:hAnsi="Times New Roman" w:cs="Times New Roman"/>
          <w:sz w:val="24"/>
          <w:szCs w:val="24"/>
        </w:rPr>
        <w:t xml:space="preserve">ретено системный блок на сумму </w:t>
      </w:r>
      <w:r w:rsidRPr="002D537C">
        <w:rPr>
          <w:rFonts w:ascii="Times New Roman" w:hAnsi="Times New Roman" w:cs="Times New Roman"/>
          <w:sz w:val="24"/>
          <w:szCs w:val="24"/>
        </w:rPr>
        <w:t xml:space="preserve">33 720,00руб., мясорубка – 57 100,00 руб.  </w:t>
      </w:r>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Также МОУ СОШ №5 подарены: настенный экран 1 </w:t>
      </w:r>
      <w:proofErr w:type="spellStart"/>
      <w:proofErr w:type="gramStart"/>
      <w:r w:rsidRPr="002D537C">
        <w:rPr>
          <w:rFonts w:ascii="Times New Roman" w:hAnsi="Times New Roman" w:cs="Times New Roman"/>
          <w:sz w:val="24"/>
          <w:szCs w:val="24"/>
        </w:rPr>
        <w:t>шт</w:t>
      </w:r>
      <w:proofErr w:type="spellEnd"/>
      <w:proofErr w:type="gramEnd"/>
      <w:r w:rsidRPr="002D537C">
        <w:rPr>
          <w:rFonts w:ascii="Times New Roman" w:hAnsi="Times New Roman" w:cs="Times New Roman"/>
          <w:sz w:val="24"/>
          <w:szCs w:val="24"/>
        </w:rPr>
        <w:t xml:space="preserve"> на сумму 1950,00 руб. станок заточной 1 шт. на сумму 1990,00 руб.; станок сверлильный 1 шт. на сумму 7590,00  руб.; </w:t>
      </w:r>
      <w:proofErr w:type="spellStart"/>
      <w:r w:rsidRPr="002D537C">
        <w:rPr>
          <w:rFonts w:ascii="Times New Roman" w:hAnsi="Times New Roman" w:cs="Times New Roman"/>
          <w:sz w:val="24"/>
          <w:szCs w:val="24"/>
        </w:rPr>
        <w:t>флеш-диск</w:t>
      </w:r>
      <w:proofErr w:type="spellEnd"/>
      <w:r w:rsidRPr="002D537C">
        <w:rPr>
          <w:rFonts w:ascii="Times New Roman" w:hAnsi="Times New Roman" w:cs="Times New Roman"/>
          <w:sz w:val="24"/>
          <w:szCs w:val="24"/>
        </w:rPr>
        <w:t xml:space="preserve"> 1шт. на сумму 370,00 руб.; художественная литература 55 книг на сумму 6040,00 руб.</w:t>
      </w:r>
    </w:p>
    <w:p w:rsidR="002D537C" w:rsidRPr="002D537C" w:rsidRDefault="002D537C" w:rsidP="00EF0F8F">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 xml:space="preserve">Переданы на безвозмездной основе основные средства Комитетом по управлению имуществом администрации города Комсомольска-на-Амуре: </w:t>
      </w:r>
      <w:proofErr w:type="spellStart"/>
      <w:r w:rsidRPr="002D537C">
        <w:rPr>
          <w:rFonts w:ascii="Times New Roman" w:hAnsi="Times New Roman" w:cs="Times New Roman"/>
          <w:sz w:val="24"/>
          <w:szCs w:val="24"/>
        </w:rPr>
        <w:t>металлодетекторы</w:t>
      </w:r>
      <w:proofErr w:type="spellEnd"/>
      <w:r w:rsidRPr="002D537C">
        <w:rPr>
          <w:rFonts w:ascii="Times New Roman" w:hAnsi="Times New Roman" w:cs="Times New Roman"/>
          <w:sz w:val="24"/>
          <w:szCs w:val="24"/>
        </w:rPr>
        <w:t xml:space="preserve"> 3шт на сумму 6030,00руб. Передан на ответственное хранение «Региональный электронный образовательный ресурс «История Дальнего Востока в древности»   на сумму 1 398, 00 руб. Так же в учреждение поступили «Светоотражающие подвески» в количестве 200 шт. на сумму 11 940,00 руб. </w:t>
      </w:r>
      <w:proofErr w:type="gramEnd"/>
    </w:p>
    <w:p w:rsidR="002D537C" w:rsidRPr="002D537C" w:rsidRDefault="002D537C" w:rsidP="00EF0F8F">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течение 2019 года произошло выбытие библиотечного фонда в количестве 1095 шт. на сумму 303561,25 руб. по причине ветхости и морального старения.</w:t>
      </w: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Оказание услуг по безвозмездному и возмездному пользованию частью мест общего пользования</w:t>
      </w: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 2019 году МОУ СОШ №5 заключены договоры на оказание услуг по возмездному пользованию мест общего пользования.</w:t>
      </w:r>
    </w:p>
    <w:p w:rsidR="002D537C" w:rsidRPr="002D537C" w:rsidRDefault="002D537C" w:rsidP="002D537C">
      <w:pPr>
        <w:spacing w:after="0" w:line="360" w:lineRule="auto"/>
        <w:ind w:firstLine="709"/>
        <w:rPr>
          <w:rFonts w:ascii="Times New Roman" w:hAnsi="Times New Roman" w:cs="Times New Roman"/>
          <w:sz w:val="24"/>
          <w:szCs w:val="24"/>
        </w:rPr>
      </w:pPr>
    </w:p>
    <w:tbl>
      <w:tblPr>
        <w:tblpPr w:leftFromText="180" w:rightFromText="180" w:vertAnchor="text" w:horzAnchor="margin" w:tblpY="3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2"/>
        <w:gridCol w:w="1808"/>
        <w:gridCol w:w="2335"/>
        <w:gridCol w:w="2597"/>
      </w:tblGrid>
      <w:tr w:rsidR="002D537C" w:rsidRPr="002D537C" w:rsidTr="002D537C">
        <w:tc>
          <w:tcPr>
            <w:tcW w:w="3402" w:type="dxa"/>
            <w:shd w:val="clear" w:color="auto" w:fill="auto"/>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Арендатор</w:t>
            </w:r>
          </w:p>
        </w:tc>
        <w:tc>
          <w:tcPr>
            <w:tcW w:w="1843" w:type="dxa"/>
            <w:shd w:val="clear" w:color="auto" w:fill="auto"/>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Занимаемая площадь</w:t>
            </w:r>
          </w:p>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(кв. м.)</w:t>
            </w:r>
          </w:p>
        </w:tc>
        <w:tc>
          <w:tcPr>
            <w:tcW w:w="2410" w:type="dxa"/>
            <w:shd w:val="clear" w:color="auto" w:fill="auto"/>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Сумма начисленной арендной платы по состоянию на 01.01.2020 г.</w:t>
            </w:r>
          </w:p>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tc>
        <w:tc>
          <w:tcPr>
            <w:tcW w:w="2693" w:type="dxa"/>
            <w:shd w:val="clear" w:color="auto" w:fill="auto"/>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Сумма поступившей арендной платы по состоянию на 01.01.2020 г.</w:t>
            </w:r>
          </w:p>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tc>
      </w:tr>
      <w:tr w:rsidR="002D537C" w:rsidRPr="002D537C" w:rsidTr="002D537C">
        <w:tc>
          <w:tcPr>
            <w:tcW w:w="3402" w:type="dxa"/>
            <w:shd w:val="clear" w:color="auto" w:fill="auto"/>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ИП </w:t>
            </w:r>
            <w:proofErr w:type="spellStart"/>
            <w:r w:rsidRPr="002D537C">
              <w:rPr>
                <w:rFonts w:ascii="Times New Roman" w:hAnsi="Times New Roman" w:cs="Times New Roman"/>
                <w:sz w:val="24"/>
                <w:szCs w:val="24"/>
              </w:rPr>
              <w:t>Елховская</w:t>
            </w:r>
            <w:proofErr w:type="spellEnd"/>
            <w:r w:rsidRPr="002D537C">
              <w:rPr>
                <w:rFonts w:ascii="Times New Roman" w:hAnsi="Times New Roman" w:cs="Times New Roman"/>
                <w:sz w:val="24"/>
                <w:szCs w:val="24"/>
              </w:rPr>
              <w:t xml:space="preserve"> М.А.</w:t>
            </w:r>
          </w:p>
        </w:tc>
        <w:tc>
          <w:tcPr>
            <w:tcW w:w="1843" w:type="dxa"/>
            <w:shd w:val="clear" w:color="auto" w:fill="auto"/>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48,2</w:t>
            </w:r>
          </w:p>
        </w:tc>
        <w:tc>
          <w:tcPr>
            <w:tcW w:w="2410" w:type="dxa"/>
            <w:shd w:val="clear" w:color="auto" w:fill="auto"/>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10,3</w:t>
            </w:r>
          </w:p>
        </w:tc>
        <w:tc>
          <w:tcPr>
            <w:tcW w:w="2693" w:type="dxa"/>
            <w:shd w:val="clear" w:color="auto" w:fill="auto"/>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6,12</w:t>
            </w:r>
          </w:p>
        </w:tc>
      </w:tr>
      <w:tr w:rsidR="002D537C" w:rsidRPr="002D537C" w:rsidTr="002D537C">
        <w:tc>
          <w:tcPr>
            <w:tcW w:w="3402"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ИП Летягина Я.Г.</w:t>
            </w:r>
          </w:p>
        </w:tc>
        <w:tc>
          <w:tcPr>
            <w:tcW w:w="1843"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w:t>
            </w:r>
          </w:p>
        </w:tc>
        <w:tc>
          <w:tcPr>
            <w:tcW w:w="2410"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4,5</w:t>
            </w:r>
          </w:p>
        </w:tc>
        <w:tc>
          <w:tcPr>
            <w:tcW w:w="2693"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2,86</w:t>
            </w:r>
          </w:p>
        </w:tc>
      </w:tr>
      <w:tr w:rsidR="002D537C" w:rsidRPr="002D537C" w:rsidTr="002D537C">
        <w:tc>
          <w:tcPr>
            <w:tcW w:w="3402"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Итого</w:t>
            </w:r>
          </w:p>
        </w:tc>
        <w:tc>
          <w:tcPr>
            <w:tcW w:w="1843"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49,0</w:t>
            </w:r>
          </w:p>
        </w:tc>
        <w:tc>
          <w:tcPr>
            <w:tcW w:w="2410"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14,8</w:t>
            </w:r>
          </w:p>
        </w:tc>
        <w:tc>
          <w:tcPr>
            <w:tcW w:w="2693"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8,98</w:t>
            </w:r>
          </w:p>
        </w:tc>
      </w:tr>
    </w:tbl>
    <w:p w:rsidR="002D537C" w:rsidRPr="002D537C" w:rsidRDefault="002D537C" w:rsidP="00721FA5">
      <w:pPr>
        <w:spacing w:after="0" w:line="360" w:lineRule="auto"/>
        <w:ind w:firstLine="709"/>
        <w:jc w:val="both"/>
        <w:rPr>
          <w:rFonts w:ascii="Times New Roman" w:hAnsi="Times New Roman" w:cs="Times New Roman"/>
          <w:sz w:val="24"/>
          <w:szCs w:val="24"/>
        </w:rPr>
      </w:pP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Для обеспечения оказания дополнительных образовательных услуг заключен договор с ИП </w:t>
      </w:r>
      <w:proofErr w:type="spellStart"/>
      <w:r w:rsidRPr="002D537C">
        <w:rPr>
          <w:rFonts w:ascii="Times New Roman" w:hAnsi="Times New Roman" w:cs="Times New Roman"/>
          <w:sz w:val="24"/>
          <w:szCs w:val="24"/>
        </w:rPr>
        <w:t>Елховская</w:t>
      </w:r>
      <w:proofErr w:type="spellEnd"/>
      <w:r w:rsidRPr="002D537C">
        <w:rPr>
          <w:rFonts w:ascii="Times New Roman" w:hAnsi="Times New Roman" w:cs="Times New Roman"/>
          <w:sz w:val="24"/>
          <w:szCs w:val="24"/>
        </w:rPr>
        <w:t xml:space="preserve"> М.А. на проведение «Курсов английского языка» сроком действия до 31.05.2020 г., приказ комитета по управлению имуществом от 14.08.2019 г. № 647.</w:t>
      </w:r>
    </w:p>
    <w:p w:rsidR="002D537C" w:rsidRPr="002D537C" w:rsidRDefault="002D537C" w:rsidP="00721FA5">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 xml:space="preserve">Для оказания услуг автомата по реализации конфет, мармелада и игрушек заключен договор с ИП Летягина Я.Г., приказ комитета по управлению имуществом от 06.12.2018 г. № 913, который закончил свой срок действия 30.11.2019 г. Заключен новый договор на основании приказа комитета по управлению имуществом от 12.12.2019  г. № 1014 сроком действия до 31.05.2020 г. </w:t>
      </w:r>
      <w:proofErr w:type="gramEnd"/>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С суммы поступившей арендной платы были оплачены налог на прибыль и НДС 2,48 тыс. руб.</w:t>
      </w: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Доход, полученный от сдачи площадей в аренду, составил 6,5 тыс. руб., средства направлены на увеличение материальной базы учреждения (приобретены электротовары, канцелярские товары).</w:t>
      </w: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Сумма доходов, полученной от  иной, приносящей доход деятельности</w:t>
      </w: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Доходы составили:</w:t>
      </w:r>
    </w:p>
    <w:p w:rsidR="002D537C" w:rsidRPr="002D537C" w:rsidRDefault="002D537C" w:rsidP="002D537C">
      <w:pPr>
        <w:spacing w:after="0" w:line="360" w:lineRule="auto"/>
        <w:ind w:firstLine="709"/>
        <w:rPr>
          <w:rFonts w:ascii="Times New Roman" w:hAnsi="Times New Roman" w:cs="Times New Roman"/>
          <w:sz w:val="24"/>
          <w:szCs w:val="24"/>
        </w:rPr>
      </w:pPr>
    </w:p>
    <w:tbl>
      <w:tblPr>
        <w:tblpPr w:leftFromText="180" w:rightFromText="180" w:vertAnchor="text" w:horzAnchor="margin" w:tblpY="328"/>
        <w:tblOverlap w:val="never"/>
        <w:tblW w:w="10348" w:type="dxa"/>
        <w:tblCellMar>
          <w:top w:w="55" w:type="dxa"/>
          <w:left w:w="55" w:type="dxa"/>
          <w:bottom w:w="55" w:type="dxa"/>
          <w:right w:w="55" w:type="dxa"/>
        </w:tblCellMar>
        <w:tblLook w:val="0000"/>
      </w:tblPr>
      <w:tblGrid>
        <w:gridCol w:w="2048"/>
        <w:gridCol w:w="1165"/>
        <w:gridCol w:w="1433"/>
        <w:gridCol w:w="794"/>
        <w:gridCol w:w="1165"/>
        <w:gridCol w:w="1408"/>
        <w:gridCol w:w="1433"/>
        <w:gridCol w:w="1269"/>
      </w:tblGrid>
      <w:tr w:rsidR="002D537C" w:rsidRPr="002D537C" w:rsidTr="002D537C">
        <w:trPr>
          <w:tblHeader/>
        </w:trPr>
        <w:tc>
          <w:tcPr>
            <w:tcW w:w="1811"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p>
        </w:tc>
        <w:tc>
          <w:tcPr>
            <w:tcW w:w="3292" w:type="dxa"/>
            <w:gridSpan w:val="3"/>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2018 г.</w:t>
            </w:r>
          </w:p>
        </w:tc>
        <w:tc>
          <w:tcPr>
            <w:tcW w:w="5245" w:type="dxa"/>
            <w:gridSpan w:val="4"/>
            <w:tcBorders>
              <w:top w:val="single" w:sz="1" w:space="0" w:color="000000"/>
              <w:left w:val="single" w:sz="1" w:space="0" w:color="000000"/>
              <w:bottom w:val="single" w:sz="1" w:space="0" w:color="000000"/>
              <w:right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2019 г.</w:t>
            </w:r>
          </w:p>
        </w:tc>
      </w:tr>
      <w:tr w:rsidR="002D537C" w:rsidRPr="002D537C" w:rsidTr="002D537C">
        <w:trPr>
          <w:tblHeader/>
        </w:trPr>
        <w:tc>
          <w:tcPr>
            <w:tcW w:w="1811"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p>
        </w:tc>
        <w:tc>
          <w:tcPr>
            <w:tcW w:w="1166"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ПланФХД</w:t>
            </w:r>
            <w:proofErr w:type="spellEnd"/>
          </w:p>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tc>
        <w:tc>
          <w:tcPr>
            <w:tcW w:w="992"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Фактическое исполнение</w:t>
            </w:r>
          </w:p>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tc>
        <w:tc>
          <w:tcPr>
            <w:tcW w:w="1134"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 </w:t>
            </w:r>
            <w:proofErr w:type="spellStart"/>
            <w:proofErr w:type="gramStart"/>
            <w:r w:rsidRPr="002D537C">
              <w:rPr>
                <w:rFonts w:ascii="Times New Roman" w:hAnsi="Times New Roman" w:cs="Times New Roman"/>
                <w:sz w:val="24"/>
                <w:szCs w:val="24"/>
              </w:rPr>
              <w:t>испол-нения</w:t>
            </w:r>
            <w:proofErr w:type="spellEnd"/>
            <w:proofErr w:type="gramEnd"/>
          </w:p>
        </w:tc>
        <w:tc>
          <w:tcPr>
            <w:tcW w:w="1276"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ПланФХД</w:t>
            </w:r>
            <w:proofErr w:type="spellEnd"/>
          </w:p>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tc>
        <w:tc>
          <w:tcPr>
            <w:tcW w:w="1276"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Уточненный план ФХД </w:t>
            </w:r>
          </w:p>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tc>
        <w:tc>
          <w:tcPr>
            <w:tcW w:w="1276"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Фактическое исполнение</w:t>
            </w:r>
          </w:p>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tc>
        <w:tc>
          <w:tcPr>
            <w:tcW w:w="1417" w:type="dxa"/>
            <w:tcBorders>
              <w:top w:val="single" w:sz="1" w:space="0" w:color="000000"/>
              <w:left w:val="single" w:sz="1" w:space="0" w:color="000000"/>
              <w:bottom w:val="single" w:sz="1" w:space="0" w:color="000000"/>
              <w:right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 </w:t>
            </w:r>
            <w:proofErr w:type="spellStart"/>
            <w:r w:rsidRPr="002D537C">
              <w:rPr>
                <w:rFonts w:ascii="Times New Roman" w:hAnsi="Times New Roman" w:cs="Times New Roman"/>
                <w:sz w:val="24"/>
                <w:szCs w:val="24"/>
              </w:rPr>
              <w:t>исполн</w:t>
            </w:r>
            <w:proofErr w:type="spellEnd"/>
            <w:r w:rsidRPr="002D537C">
              <w:rPr>
                <w:rFonts w:ascii="Times New Roman" w:hAnsi="Times New Roman" w:cs="Times New Roman"/>
                <w:sz w:val="24"/>
                <w:szCs w:val="24"/>
              </w:rPr>
              <w:t xml:space="preserve"> к уточнен. план</w:t>
            </w:r>
            <w:proofErr w:type="gramStart"/>
            <w:r w:rsidRPr="002D537C">
              <w:rPr>
                <w:rFonts w:ascii="Times New Roman" w:hAnsi="Times New Roman" w:cs="Times New Roman"/>
                <w:sz w:val="24"/>
                <w:szCs w:val="24"/>
              </w:rPr>
              <w:t>у(</w:t>
            </w:r>
            <w:proofErr w:type="gramEnd"/>
            <w:r w:rsidRPr="002D537C">
              <w:rPr>
                <w:rFonts w:ascii="Times New Roman" w:hAnsi="Times New Roman" w:cs="Times New Roman"/>
                <w:sz w:val="24"/>
                <w:szCs w:val="24"/>
              </w:rPr>
              <w:t>гр.7/ гр.6*100%)</w:t>
            </w:r>
          </w:p>
        </w:tc>
      </w:tr>
      <w:tr w:rsidR="002D537C" w:rsidRPr="002D537C" w:rsidTr="002D537C">
        <w:trPr>
          <w:tblHeader/>
        </w:trPr>
        <w:tc>
          <w:tcPr>
            <w:tcW w:w="1811"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w:t>
            </w:r>
          </w:p>
        </w:tc>
        <w:tc>
          <w:tcPr>
            <w:tcW w:w="1166"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w:t>
            </w:r>
          </w:p>
        </w:tc>
        <w:tc>
          <w:tcPr>
            <w:tcW w:w="992"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w:t>
            </w:r>
          </w:p>
        </w:tc>
        <w:tc>
          <w:tcPr>
            <w:tcW w:w="1134"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w:t>
            </w:r>
          </w:p>
        </w:tc>
        <w:tc>
          <w:tcPr>
            <w:tcW w:w="1276"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w:t>
            </w:r>
          </w:p>
        </w:tc>
        <w:tc>
          <w:tcPr>
            <w:tcW w:w="1276"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w:t>
            </w:r>
          </w:p>
        </w:tc>
        <w:tc>
          <w:tcPr>
            <w:tcW w:w="1276" w:type="dxa"/>
            <w:tcBorders>
              <w:top w:val="single" w:sz="1" w:space="0" w:color="000000"/>
              <w:left w:val="single" w:sz="1" w:space="0" w:color="000000"/>
              <w:bottom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7</w:t>
            </w:r>
          </w:p>
        </w:tc>
        <w:tc>
          <w:tcPr>
            <w:tcW w:w="1417" w:type="dxa"/>
            <w:tcBorders>
              <w:top w:val="single" w:sz="1" w:space="0" w:color="000000"/>
              <w:left w:val="single" w:sz="1" w:space="0" w:color="000000"/>
              <w:bottom w:val="single" w:sz="1" w:space="0" w:color="000000"/>
              <w:right w:val="single" w:sz="1" w:space="0" w:color="000000"/>
            </w:tcBorders>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8</w:t>
            </w:r>
          </w:p>
        </w:tc>
      </w:tr>
      <w:tr w:rsidR="002D537C" w:rsidRPr="002D537C" w:rsidTr="002D537C">
        <w:trPr>
          <w:tblHeader/>
        </w:trPr>
        <w:tc>
          <w:tcPr>
            <w:tcW w:w="1811" w:type="dxa"/>
            <w:tcBorders>
              <w:top w:val="single" w:sz="1" w:space="0" w:color="000000"/>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Остаток на начало года</w:t>
            </w:r>
          </w:p>
        </w:tc>
        <w:tc>
          <w:tcPr>
            <w:tcW w:w="1166" w:type="dxa"/>
            <w:tcBorders>
              <w:top w:val="single" w:sz="1" w:space="0" w:color="000000"/>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992" w:type="dxa"/>
            <w:tcBorders>
              <w:top w:val="single" w:sz="1" w:space="0" w:color="000000"/>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134" w:type="dxa"/>
            <w:tcBorders>
              <w:top w:val="single" w:sz="1" w:space="0" w:color="000000"/>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Х</w:t>
            </w:r>
          </w:p>
        </w:tc>
        <w:tc>
          <w:tcPr>
            <w:tcW w:w="1276" w:type="dxa"/>
            <w:tcBorders>
              <w:top w:val="single" w:sz="1" w:space="0" w:color="000000"/>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4,6</w:t>
            </w:r>
          </w:p>
        </w:tc>
        <w:tc>
          <w:tcPr>
            <w:tcW w:w="1276" w:type="dxa"/>
            <w:tcBorders>
              <w:top w:val="single" w:sz="1" w:space="0" w:color="000000"/>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4,6</w:t>
            </w:r>
          </w:p>
        </w:tc>
        <w:tc>
          <w:tcPr>
            <w:tcW w:w="1276" w:type="dxa"/>
            <w:tcBorders>
              <w:top w:val="single" w:sz="1" w:space="0" w:color="000000"/>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4,6</w:t>
            </w:r>
          </w:p>
        </w:tc>
        <w:tc>
          <w:tcPr>
            <w:tcW w:w="1417" w:type="dxa"/>
            <w:tcBorders>
              <w:top w:val="single" w:sz="1" w:space="0" w:color="000000"/>
              <w:left w:val="single" w:sz="1" w:space="0" w:color="000000"/>
              <w:bottom w:val="single" w:sz="1" w:space="0" w:color="000000"/>
              <w:right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Х</w:t>
            </w:r>
          </w:p>
        </w:tc>
      </w:tr>
      <w:tr w:rsidR="002D537C" w:rsidRPr="002D537C" w:rsidTr="002D537C">
        <w:tc>
          <w:tcPr>
            <w:tcW w:w="1811"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Всего доход, в т.ч. </w:t>
            </w:r>
          </w:p>
        </w:tc>
        <w:tc>
          <w:tcPr>
            <w:tcW w:w="116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5 737,9</w:t>
            </w:r>
          </w:p>
        </w:tc>
        <w:tc>
          <w:tcPr>
            <w:tcW w:w="992"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5 401,5</w:t>
            </w:r>
          </w:p>
        </w:tc>
        <w:tc>
          <w:tcPr>
            <w:tcW w:w="1134"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94,1%</w:t>
            </w:r>
          </w:p>
        </w:tc>
        <w:tc>
          <w:tcPr>
            <w:tcW w:w="127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7 272,6</w:t>
            </w:r>
          </w:p>
        </w:tc>
        <w:tc>
          <w:tcPr>
            <w:tcW w:w="127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6 635,9</w:t>
            </w:r>
          </w:p>
        </w:tc>
        <w:tc>
          <w:tcPr>
            <w:tcW w:w="127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6 511,9</w:t>
            </w:r>
          </w:p>
        </w:tc>
        <w:tc>
          <w:tcPr>
            <w:tcW w:w="1417" w:type="dxa"/>
            <w:tcBorders>
              <w:left w:val="single" w:sz="1" w:space="0" w:color="000000"/>
              <w:bottom w:val="single" w:sz="1" w:space="0" w:color="000000"/>
              <w:right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98,1%</w:t>
            </w:r>
          </w:p>
        </w:tc>
      </w:tr>
      <w:tr w:rsidR="002D537C" w:rsidRPr="002D537C" w:rsidTr="002D537C">
        <w:tc>
          <w:tcPr>
            <w:tcW w:w="1811"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lastRenderedPageBreak/>
              <w:t>Платные услуги, в том числе:</w:t>
            </w:r>
          </w:p>
        </w:tc>
        <w:tc>
          <w:tcPr>
            <w:tcW w:w="116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143,4</w:t>
            </w:r>
          </w:p>
        </w:tc>
        <w:tc>
          <w:tcPr>
            <w:tcW w:w="992"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143,4</w:t>
            </w:r>
          </w:p>
        </w:tc>
        <w:tc>
          <w:tcPr>
            <w:tcW w:w="1134"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27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290,5</w:t>
            </w:r>
          </w:p>
        </w:tc>
        <w:tc>
          <w:tcPr>
            <w:tcW w:w="127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174,2</w:t>
            </w:r>
          </w:p>
        </w:tc>
        <w:tc>
          <w:tcPr>
            <w:tcW w:w="127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174,2</w:t>
            </w:r>
          </w:p>
        </w:tc>
        <w:tc>
          <w:tcPr>
            <w:tcW w:w="1417" w:type="dxa"/>
            <w:tcBorders>
              <w:left w:val="single" w:sz="1" w:space="0" w:color="000000"/>
              <w:bottom w:val="single" w:sz="1" w:space="0" w:color="000000"/>
              <w:right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c>
          <w:tcPr>
            <w:tcW w:w="1811"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Подготовительные группы к обучению в 1 класс</w:t>
            </w:r>
          </w:p>
        </w:tc>
        <w:tc>
          <w:tcPr>
            <w:tcW w:w="116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110,1</w:t>
            </w:r>
          </w:p>
        </w:tc>
        <w:tc>
          <w:tcPr>
            <w:tcW w:w="992"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110,1</w:t>
            </w:r>
          </w:p>
        </w:tc>
        <w:tc>
          <w:tcPr>
            <w:tcW w:w="1134"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27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262,0</w:t>
            </w:r>
          </w:p>
        </w:tc>
        <w:tc>
          <w:tcPr>
            <w:tcW w:w="127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157,2</w:t>
            </w:r>
          </w:p>
        </w:tc>
        <w:tc>
          <w:tcPr>
            <w:tcW w:w="127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157,2</w:t>
            </w:r>
          </w:p>
        </w:tc>
        <w:tc>
          <w:tcPr>
            <w:tcW w:w="1417" w:type="dxa"/>
            <w:tcBorders>
              <w:left w:val="single" w:sz="1" w:space="0" w:color="000000"/>
              <w:bottom w:val="single" w:sz="1" w:space="0" w:color="000000"/>
              <w:right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c>
          <w:tcPr>
            <w:tcW w:w="1811"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 xml:space="preserve">Обучение по доп. </w:t>
            </w:r>
            <w:proofErr w:type="spellStart"/>
            <w:r w:rsidRPr="002D537C">
              <w:rPr>
                <w:rFonts w:ascii="Times New Roman" w:hAnsi="Times New Roman" w:cs="Times New Roman"/>
                <w:sz w:val="24"/>
                <w:szCs w:val="24"/>
              </w:rPr>
              <w:t>образоват</w:t>
            </w:r>
            <w:proofErr w:type="spellEnd"/>
            <w:r w:rsidRPr="002D537C">
              <w:rPr>
                <w:rFonts w:ascii="Times New Roman" w:hAnsi="Times New Roman" w:cs="Times New Roman"/>
                <w:sz w:val="24"/>
                <w:szCs w:val="24"/>
              </w:rPr>
              <w:t>. программам</w:t>
            </w:r>
          </w:p>
        </w:tc>
        <w:tc>
          <w:tcPr>
            <w:tcW w:w="116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33,3</w:t>
            </w:r>
          </w:p>
          <w:p w:rsidR="002D537C" w:rsidRPr="002D537C" w:rsidRDefault="002D537C" w:rsidP="00721FA5">
            <w:pPr>
              <w:spacing w:after="0" w:line="240" w:lineRule="auto"/>
              <w:rPr>
                <w:rFonts w:ascii="Times New Roman" w:hAnsi="Times New Roman" w:cs="Times New Roman"/>
                <w:sz w:val="24"/>
                <w:szCs w:val="24"/>
              </w:rPr>
            </w:pPr>
          </w:p>
        </w:tc>
        <w:tc>
          <w:tcPr>
            <w:tcW w:w="992"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33,3</w:t>
            </w:r>
          </w:p>
        </w:tc>
        <w:tc>
          <w:tcPr>
            <w:tcW w:w="1134"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27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28,5</w:t>
            </w:r>
          </w:p>
        </w:tc>
        <w:tc>
          <w:tcPr>
            <w:tcW w:w="127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17,0</w:t>
            </w:r>
          </w:p>
        </w:tc>
        <w:tc>
          <w:tcPr>
            <w:tcW w:w="1276" w:type="dxa"/>
            <w:tcBorders>
              <w:left w:val="single" w:sz="1" w:space="0" w:color="000000"/>
              <w:bottom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17,0</w:t>
            </w:r>
          </w:p>
          <w:p w:rsidR="002D537C" w:rsidRPr="002D537C" w:rsidRDefault="002D537C" w:rsidP="00721FA5">
            <w:pPr>
              <w:spacing w:after="0" w:line="240" w:lineRule="auto"/>
              <w:rPr>
                <w:rFonts w:ascii="Times New Roman" w:hAnsi="Times New Roman" w:cs="Times New Roman"/>
                <w:sz w:val="24"/>
                <w:szCs w:val="24"/>
              </w:rPr>
            </w:pPr>
          </w:p>
        </w:tc>
        <w:tc>
          <w:tcPr>
            <w:tcW w:w="1417" w:type="dxa"/>
            <w:tcBorders>
              <w:left w:val="single" w:sz="1" w:space="0" w:color="000000"/>
              <w:bottom w:val="single" w:sz="1" w:space="0" w:color="000000"/>
              <w:right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rPr>
          <w:trHeight w:val="566"/>
        </w:trPr>
        <w:tc>
          <w:tcPr>
            <w:tcW w:w="1811" w:type="dxa"/>
            <w:tcBorders>
              <w:left w:val="single" w:sz="1" w:space="0" w:color="000000"/>
              <w:bottom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proofErr w:type="spellStart"/>
            <w:r w:rsidRPr="002D537C">
              <w:rPr>
                <w:rFonts w:ascii="Times New Roman" w:hAnsi="Times New Roman" w:cs="Times New Roman"/>
                <w:sz w:val="24"/>
                <w:szCs w:val="24"/>
              </w:rPr>
              <w:t>Оздоров</w:t>
            </w:r>
            <w:proofErr w:type="spellEnd"/>
            <w:r w:rsidRPr="002D537C">
              <w:rPr>
                <w:rFonts w:ascii="Times New Roman" w:hAnsi="Times New Roman" w:cs="Times New Roman"/>
                <w:sz w:val="24"/>
                <w:szCs w:val="24"/>
              </w:rPr>
              <w:t>. лагерь</w:t>
            </w:r>
          </w:p>
        </w:tc>
        <w:tc>
          <w:tcPr>
            <w:tcW w:w="1166" w:type="dxa"/>
            <w:tcBorders>
              <w:left w:val="single" w:sz="1" w:space="0" w:color="000000"/>
              <w:bottom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369,2</w:t>
            </w:r>
          </w:p>
        </w:tc>
        <w:tc>
          <w:tcPr>
            <w:tcW w:w="992" w:type="dxa"/>
            <w:tcBorders>
              <w:left w:val="single" w:sz="1" w:space="0" w:color="000000"/>
              <w:bottom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369,2</w:t>
            </w:r>
          </w:p>
        </w:tc>
        <w:tc>
          <w:tcPr>
            <w:tcW w:w="1134" w:type="dxa"/>
            <w:tcBorders>
              <w:left w:val="single" w:sz="1" w:space="0" w:color="000000"/>
              <w:bottom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276" w:type="dxa"/>
            <w:tcBorders>
              <w:left w:val="single" w:sz="1" w:space="0" w:color="000000"/>
              <w:bottom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998,1</w:t>
            </w:r>
          </w:p>
        </w:tc>
        <w:tc>
          <w:tcPr>
            <w:tcW w:w="1276" w:type="dxa"/>
            <w:tcBorders>
              <w:left w:val="single" w:sz="1" w:space="0" w:color="000000"/>
              <w:bottom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1 218,7</w:t>
            </w:r>
          </w:p>
        </w:tc>
        <w:tc>
          <w:tcPr>
            <w:tcW w:w="1276" w:type="dxa"/>
            <w:tcBorders>
              <w:left w:val="single" w:sz="1" w:space="0" w:color="000000"/>
              <w:bottom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1 197,6</w:t>
            </w:r>
          </w:p>
        </w:tc>
        <w:tc>
          <w:tcPr>
            <w:tcW w:w="1417" w:type="dxa"/>
            <w:tcBorders>
              <w:left w:val="single" w:sz="1" w:space="0" w:color="000000"/>
              <w:bottom w:val="single" w:sz="2" w:space="0" w:color="000000"/>
              <w:right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98,3%</w:t>
            </w:r>
          </w:p>
        </w:tc>
      </w:tr>
      <w:tr w:rsidR="002D537C" w:rsidRPr="002D537C" w:rsidTr="002D537C">
        <w:tc>
          <w:tcPr>
            <w:tcW w:w="1811" w:type="dxa"/>
            <w:tcBorders>
              <w:top w:val="single" w:sz="2" w:space="0" w:color="000000"/>
              <w:left w:val="single" w:sz="2" w:space="0" w:color="000000"/>
              <w:bottom w:val="single" w:sz="4" w:space="0" w:color="auto"/>
              <w:right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Добровольные взносы</w:t>
            </w:r>
          </w:p>
        </w:tc>
        <w:tc>
          <w:tcPr>
            <w:tcW w:w="1166" w:type="dxa"/>
            <w:tcBorders>
              <w:top w:val="single" w:sz="2" w:space="0" w:color="000000"/>
              <w:left w:val="single" w:sz="2" w:space="0" w:color="000000"/>
              <w:bottom w:val="single" w:sz="4" w:space="0" w:color="auto"/>
              <w:right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137,2</w:t>
            </w:r>
          </w:p>
        </w:tc>
        <w:tc>
          <w:tcPr>
            <w:tcW w:w="992" w:type="dxa"/>
            <w:tcBorders>
              <w:top w:val="single" w:sz="2" w:space="0" w:color="000000"/>
              <w:left w:val="single" w:sz="2" w:space="0" w:color="000000"/>
              <w:bottom w:val="single" w:sz="4" w:space="0" w:color="auto"/>
              <w:right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137,2</w:t>
            </w:r>
          </w:p>
        </w:tc>
        <w:tc>
          <w:tcPr>
            <w:tcW w:w="1134" w:type="dxa"/>
            <w:tcBorders>
              <w:top w:val="single" w:sz="2" w:space="0" w:color="000000"/>
              <w:left w:val="single" w:sz="2" w:space="0" w:color="000000"/>
              <w:bottom w:val="single" w:sz="4" w:space="0" w:color="auto"/>
              <w:right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c>
          <w:tcPr>
            <w:tcW w:w="1276" w:type="dxa"/>
            <w:tcBorders>
              <w:top w:val="single" w:sz="2" w:space="0" w:color="000000"/>
              <w:left w:val="single" w:sz="2" w:space="0" w:color="000000"/>
              <w:bottom w:val="single" w:sz="4" w:space="0" w:color="auto"/>
              <w:right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143,3</w:t>
            </w:r>
          </w:p>
        </w:tc>
        <w:tc>
          <w:tcPr>
            <w:tcW w:w="1276" w:type="dxa"/>
            <w:tcBorders>
              <w:top w:val="single" w:sz="2" w:space="0" w:color="000000"/>
              <w:left w:val="single" w:sz="2" w:space="0" w:color="000000"/>
              <w:bottom w:val="single" w:sz="4" w:space="0" w:color="auto"/>
              <w:right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48,0</w:t>
            </w:r>
          </w:p>
        </w:tc>
        <w:tc>
          <w:tcPr>
            <w:tcW w:w="1276" w:type="dxa"/>
            <w:tcBorders>
              <w:top w:val="single" w:sz="2" w:space="0" w:color="000000"/>
              <w:left w:val="single" w:sz="2" w:space="0" w:color="000000"/>
              <w:bottom w:val="single" w:sz="4" w:space="0" w:color="auto"/>
              <w:right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48,0</w:t>
            </w:r>
          </w:p>
        </w:tc>
        <w:tc>
          <w:tcPr>
            <w:tcW w:w="1417" w:type="dxa"/>
            <w:tcBorders>
              <w:top w:val="single" w:sz="2" w:space="0" w:color="000000"/>
              <w:left w:val="single" w:sz="2" w:space="0" w:color="000000"/>
              <w:bottom w:val="single" w:sz="4" w:space="0" w:color="auto"/>
              <w:right w:val="single" w:sz="2"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c>
          <w:tcPr>
            <w:tcW w:w="1811"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Школьная столовая</w:t>
            </w:r>
          </w:p>
        </w:tc>
        <w:tc>
          <w:tcPr>
            <w:tcW w:w="1166"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5 088,1</w:t>
            </w:r>
          </w:p>
        </w:tc>
        <w:tc>
          <w:tcPr>
            <w:tcW w:w="992"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4 751,7</w:t>
            </w:r>
          </w:p>
        </w:tc>
        <w:tc>
          <w:tcPr>
            <w:tcW w:w="1134"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93,4%</w:t>
            </w:r>
          </w:p>
        </w:tc>
        <w:tc>
          <w:tcPr>
            <w:tcW w:w="1276"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5 839,2</w:t>
            </w:r>
          </w:p>
        </w:tc>
        <w:tc>
          <w:tcPr>
            <w:tcW w:w="1276"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5 187,3</w:t>
            </w:r>
          </w:p>
        </w:tc>
        <w:tc>
          <w:tcPr>
            <w:tcW w:w="1276"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5 084,4</w:t>
            </w:r>
          </w:p>
        </w:tc>
        <w:tc>
          <w:tcPr>
            <w:tcW w:w="1417" w:type="dxa"/>
            <w:tcBorders>
              <w:top w:val="single" w:sz="4" w:space="0" w:color="auto"/>
              <w:left w:val="single" w:sz="1" w:space="0" w:color="000000"/>
              <w:bottom w:val="single" w:sz="4" w:space="0" w:color="auto"/>
              <w:right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98%</w:t>
            </w:r>
          </w:p>
        </w:tc>
      </w:tr>
      <w:tr w:rsidR="002D537C" w:rsidRPr="002D537C" w:rsidTr="002D537C">
        <w:tc>
          <w:tcPr>
            <w:tcW w:w="1811"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Аренда</w:t>
            </w:r>
          </w:p>
        </w:tc>
        <w:tc>
          <w:tcPr>
            <w:tcW w:w="1166"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992"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134"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276"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1,52</w:t>
            </w:r>
          </w:p>
        </w:tc>
        <w:tc>
          <w:tcPr>
            <w:tcW w:w="1276"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6,5</w:t>
            </w:r>
          </w:p>
        </w:tc>
        <w:tc>
          <w:tcPr>
            <w:tcW w:w="1276"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6,5</w:t>
            </w:r>
          </w:p>
        </w:tc>
        <w:tc>
          <w:tcPr>
            <w:tcW w:w="1417" w:type="dxa"/>
            <w:tcBorders>
              <w:top w:val="single" w:sz="4" w:space="0" w:color="auto"/>
              <w:left w:val="single" w:sz="1" w:space="0" w:color="000000"/>
              <w:bottom w:val="single" w:sz="4" w:space="0" w:color="auto"/>
              <w:right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r>
      <w:tr w:rsidR="002D537C" w:rsidRPr="002D537C" w:rsidTr="002D537C">
        <w:tc>
          <w:tcPr>
            <w:tcW w:w="1811"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Условные арендные платежи</w:t>
            </w:r>
          </w:p>
        </w:tc>
        <w:tc>
          <w:tcPr>
            <w:tcW w:w="1166"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992"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134"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276"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0</w:t>
            </w:r>
          </w:p>
        </w:tc>
        <w:tc>
          <w:tcPr>
            <w:tcW w:w="1276"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1,2</w:t>
            </w:r>
          </w:p>
        </w:tc>
        <w:tc>
          <w:tcPr>
            <w:tcW w:w="1276" w:type="dxa"/>
            <w:tcBorders>
              <w:top w:val="single" w:sz="4" w:space="0" w:color="auto"/>
              <w:left w:val="single" w:sz="1" w:space="0" w:color="000000"/>
              <w:bottom w:val="single" w:sz="4" w:space="0" w:color="auto"/>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1,2</w:t>
            </w:r>
          </w:p>
        </w:tc>
        <w:tc>
          <w:tcPr>
            <w:tcW w:w="1417" w:type="dxa"/>
            <w:tcBorders>
              <w:top w:val="single" w:sz="4" w:space="0" w:color="auto"/>
              <w:left w:val="single" w:sz="1" w:space="0" w:color="000000"/>
              <w:bottom w:val="single" w:sz="4" w:space="0" w:color="auto"/>
              <w:right w:val="single" w:sz="1"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100%</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Платные образовательные услуги оказываются </w:t>
      </w:r>
      <w:proofErr w:type="gramStart"/>
      <w:r w:rsidRPr="002D537C">
        <w:rPr>
          <w:rFonts w:ascii="Times New Roman" w:hAnsi="Times New Roman" w:cs="Times New Roman"/>
          <w:sz w:val="24"/>
          <w:szCs w:val="24"/>
        </w:rPr>
        <w:t>согласно тарифов</w:t>
      </w:r>
      <w:proofErr w:type="gramEnd"/>
      <w:r w:rsidRPr="002D537C">
        <w:rPr>
          <w:rFonts w:ascii="Times New Roman" w:hAnsi="Times New Roman" w:cs="Times New Roman"/>
          <w:sz w:val="24"/>
          <w:szCs w:val="24"/>
        </w:rPr>
        <w:t xml:space="preserve"> в соответствии с постановлением администрации города Комсомольска-на-Амуре от 27.12.2018 года №2925-па «Об установлении тарифов на услуги, предоставляемые муниципальными образовательными учреждениями муниципального образования городского округа «Город Комсомольск-на-Амуре» на 2019 год». Доходы получены от ведения платных услуг - это Подготовительная группа к обучению в 1 классе, группы по обучению созданию электронных фотоальбомов, группы по дополнительным образовательным программам «Трудовые и дискуссионные вопросы обществознания», «Практическое обществознание», «Погружение в обществознание». </w:t>
      </w:r>
      <w:proofErr w:type="gramStart"/>
      <w:r w:rsidRPr="002D537C">
        <w:rPr>
          <w:rFonts w:ascii="Times New Roman" w:hAnsi="Times New Roman" w:cs="Times New Roman"/>
          <w:sz w:val="24"/>
          <w:szCs w:val="24"/>
        </w:rPr>
        <w:t>Доход составил 174,2 тыс. руб. и  направлен: на выплату заработной платы 91,5 т. руб., в том числе начисления на оплату труда 21,6 тыс. руб., на оплату электронного ключа, продление лицензии антивируса на сумму 7,2 тыс. руб., на прочие расходы 1,2 тыс. руб., остальные средства в сумме 71,8 тыс. руб. направлены на увеличение материальной базы учреждения (приобретены строительные материалы, электротовары, бумага</w:t>
      </w:r>
      <w:proofErr w:type="gramEnd"/>
      <w:r w:rsidRPr="002D537C">
        <w:rPr>
          <w:rFonts w:ascii="Times New Roman" w:hAnsi="Times New Roman" w:cs="Times New Roman"/>
          <w:sz w:val="24"/>
          <w:szCs w:val="24"/>
        </w:rPr>
        <w:t>, сантехнические материалы).</w:t>
      </w: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В учреждении действует Примерное десятидневное меню, составлено в соответствии с требованиями </w:t>
      </w:r>
      <w:proofErr w:type="spellStart"/>
      <w:r w:rsidRPr="002D537C">
        <w:rPr>
          <w:rFonts w:ascii="Times New Roman" w:hAnsi="Times New Roman" w:cs="Times New Roman"/>
          <w:sz w:val="24"/>
          <w:szCs w:val="24"/>
        </w:rPr>
        <w:t>СанПиН</w:t>
      </w:r>
      <w:proofErr w:type="spellEnd"/>
      <w:r w:rsidRPr="002D537C">
        <w:rPr>
          <w:rFonts w:ascii="Times New Roman" w:hAnsi="Times New Roman" w:cs="Times New Roman"/>
          <w:sz w:val="24"/>
          <w:szCs w:val="24"/>
        </w:rPr>
        <w:t xml:space="preserve"> 2.4.5.2409-08, утвержденное директором школы и подтверждено экспертным заключением филиала ФГУЗ «Центр гигиены и эпидемиологии в Хабаровском крае».</w:t>
      </w: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Работу по сохранению и укреплению здоровья учащихся проводит педагогический коллектив, работники столовой. Для осуществления </w:t>
      </w:r>
      <w:proofErr w:type="gramStart"/>
      <w:r w:rsidRPr="002D537C">
        <w:rPr>
          <w:rFonts w:ascii="Times New Roman" w:hAnsi="Times New Roman" w:cs="Times New Roman"/>
          <w:sz w:val="24"/>
          <w:szCs w:val="24"/>
        </w:rPr>
        <w:t>контроля за</w:t>
      </w:r>
      <w:proofErr w:type="gramEnd"/>
      <w:r w:rsidRPr="002D537C">
        <w:rPr>
          <w:rFonts w:ascii="Times New Roman" w:hAnsi="Times New Roman" w:cs="Times New Roman"/>
          <w:sz w:val="24"/>
          <w:szCs w:val="24"/>
        </w:rPr>
        <w:t xml:space="preserve"> организацией питания учащихся создана </w:t>
      </w:r>
      <w:proofErr w:type="spellStart"/>
      <w:r w:rsidRPr="002D537C">
        <w:rPr>
          <w:rFonts w:ascii="Times New Roman" w:hAnsi="Times New Roman" w:cs="Times New Roman"/>
          <w:sz w:val="24"/>
          <w:szCs w:val="24"/>
        </w:rPr>
        <w:t>бракеражная</w:t>
      </w:r>
      <w:proofErr w:type="spellEnd"/>
      <w:r w:rsidRPr="002D537C">
        <w:rPr>
          <w:rFonts w:ascii="Times New Roman" w:hAnsi="Times New Roman" w:cs="Times New Roman"/>
          <w:sz w:val="24"/>
          <w:szCs w:val="24"/>
        </w:rPr>
        <w:t xml:space="preserve"> комиссия. Комиссия проверяет качество, объем и выход приготовленных блюд, их соответствие утвержденному меню, следит за соблюдением </w:t>
      </w:r>
      <w:r w:rsidRPr="002D537C">
        <w:rPr>
          <w:rFonts w:ascii="Times New Roman" w:hAnsi="Times New Roman" w:cs="Times New Roman"/>
          <w:sz w:val="24"/>
          <w:szCs w:val="24"/>
        </w:rPr>
        <w:lastRenderedPageBreak/>
        <w:t>санитарных норм и правил, ведением журнала учета сроков хранения и реализации скоропортящихся продуктов.</w:t>
      </w: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Охват школьников горячим питанием за 2019 г. составил 75% от общего числа учащихся. Горячее питание получали 459 чел. (75% учащихся), из них 89 чел. (15% всех питающихся) из малоимущих и многодетных семей.                                      </w:t>
      </w: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Стоимость питания определяется в соответствии с фактическими расходами на приготовление готовых блюд. Среднесуточная стоимость по десятидневному меню на 1 учащегося в день утверждена приказом директора по учреждению. Сбалансированность питания учащихся обеспечивается через строгое соблюдение технологического процесса приготовления блюд, количественный и качественный контроль закладки продуктов. Витаминная недостаточность повседневного рациона школьников преодолевается путем витаминизации третьих блюд, использования при приготовлении пищи йодированной соли, наличие в меню обогащенных </w:t>
      </w:r>
      <w:proofErr w:type="spellStart"/>
      <w:r w:rsidRPr="002D537C">
        <w:rPr>
          <w:rFonts w:ascii="Times New Roman" w:hAnsi="Times New Roman" w:cs="Times New Roman"/>
          <w:sz w:val="24"/>
          <w:szCs w:val="24"/>
        </w:rPr>
        <w:t>микронутриентами</w:t>
      </w:r>
      <w:proofErr w:type="spellEnd"/>
      <w:r w:rsidRPr="002D537C">
        <w:rPr>
          <w:rFonts w:ascii="Times New Roman" w:hAnsi="Times New Roman" w:cs="Times New Roman"/>
          <w:sz w:val="24"/>
          <w:szCs w:val="24"/>
        </w:rPr>
        <w:t xml:space="preserve"> молочных продуктов.</w:t>
      </w: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Школьная столовая функционирует в режиме полного цикла, бесперебойная работа которой обеспечивается за счет осуществления постоянного </w:t>
      </w:r>
      <w:proofErr w:type="gramStart"/>
      <w:r w:rsidRPr="002D537C">
        <w:rPr>
          <w:rFonts w:ascii="Times New Roman" w:hAnsi="Times New Roman" w:cs="Times New Roman"/>
          <w:sz w:val="24"/>
          <w:szCs w:val="24"/>
        </w:rPr>
        <w:t>контроля за</w:t>
      </w:r>
      <w:proofErr w:type="gramEnd"/>
      <w:r w:rsidRPr="002D537C">
        <w:rPr>
          <w:rFonts w:ascii="Times New Roman" w:hAnsi="Times New Roman" w:cs="Times New Roman"/>
          <w:sz w:val="24"/>
          <w:szCs w:val="24"/>
        </w:rPr>
        <w:t xml:space="preserve"> сроками и порядком заключения контрактов на поставку продуктов питания, ремонта и технического обслуживания теплового, холодильного, механического, нейтрального и весового оборудования. Доходы от функционирования школьной столовой составили 5 084,4 тыс. р.</w:t>
      </w: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Доходы от добровольных пожертвований составили 48,0 тыс</w:t>
      </w:r>
      <w:proofErr w:type="gramStart"/>
      <w:r w:rsidRPr="002D537C">
        <w:rPr>
          <w:rFonts w:ascii="Times New Roman" w:hAnsi="Times New Roman" w:cs="Times New Roman"/>
          <w:sz w:val="24"/>
          <w:szCs w:val="24"/>
        </w:rPr>
        <w:t>.р</w:t>
      </w:r>
      <w:proofErr w:type="gramEnd"/>
      <w:r w:rsidRPr="002D537C">
        <w:rPr>
          <w:rFonts w:ascii="Times New Roman" w:hAnsi="Times New Roman" w:cs="Times New Roman"/>
          <w:sz w:val="24"/>
          <w:szCs w:val="24"/>
        </w:rPr>
        <w:t xml:space="preserve">уб. </w:t>
      </w:r>
    </w:p>
    <w:p w:rsidR="002D537C" w:rsidRPr="002D537C" w:rsidRDefault="002D537C" w:rsidP="00721FA5">
      <w:pPr>
        <w:spacing w:after="0" w:line="360" w:lineRule="auto"/>
        <w:ind w:firstLine="709"/>
        <w:jc w:val="both"/>
        <w:rPr>
          <w:rFonts w:ascii="Times New Roman" w:hAnsi="Times New Roman" w:cs="Times New Roman"/>
          <w:sz w:val="24"/>
          <w:szCs w:val="24"/>
        </w:rPr>
      </w:pPr>
      <w:proofErr w:type="gramStart"/>
      <w:r w:rsidRPr="002D537C">
        <w:rPr>
          <w:rFonts w:ascii="Times New Roman" w:hAnsi="Times New Roman" w:cs="Times New Roman"/>
          <w:sz w:val="24"/>
          <w:szCs w:val="24"/>
        </w:rPr>
        <w:t>В период летних каникул 2019 г. функционировал оздоровительный лагерь с дневным пребыванием, за 2 смены отдохнул  271 ребенок, доход от продажи путевок составил 1 197,6 тыс. руб. На оплату стоимости набора продуктов питания для детей в лагерях с дневным пребыванием израсходовано 497,3 тыс. руб., на оплату труда - 544,4 тыс. руб. в том числе начисления на оплату труда 122,5 тыс. руб</w:t>
      </w:r>
      <w:proofErr w:type="gramEnd"/>
      <w:r w:rsidRPr="002D537C">
        <w:rPr>
          <w:rFonts w:ascii="Times New Roman" w:hAnsi="Times New Roman" w:cs="Times New Roman"/>
          <w:sz w:val="24"/>
          <w:szCs w:val="24"/>
        </w:rPr>
        <w:t>., остальные средства израсходованы на культмассовые мероприятия, питьевой режим и канцелярские товары - 134,6 тыс. руб.</w:t>
      </w: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Остаток на лицевом счете составил 196,0 тыс. руб. </w:t>
      </w: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2D537C">
      <w:pPr>
        <w:spacing w:after="0" w:line="360" w:lineRule="auto"/>
        <w:ind w:firstLine="709"/>
        <w:rPr>
          <w:rFonts w:ascii="Times New Roman" w:hAnsi="Times New Roman" w:cs="Times New Roman"/>
          <w:sz w:val="24"/>
          <w:szCs w:val="24"/>
        </w:rPr>
      </w:pPr>
      <w:r w:rsidRPr="002D537C">
        <w:rPr>
          <w:rFonts w:ascii="Times New Roman" w:hAnsi="Times New Roman" w:cs="Times New Roman"/>
          <w:sz w:val="24"/>
          <w:szCs w:val="24"/>
        </w:rPr>
        <w:t>Платные услуги, оказываемые учреждением</w:t>
      </w:r>
    </w:p>
    <w:p w:rsidR="002D537C" w:rsidRPr="002D537C" w:rsidRDefault="002D537C" w:rsidP="002D537C">
      <w:pPr>
        <w:spacing w:after="0" w:line="360" w:lineRule="auto"/>
        <w:ind w:firstLine="709"/>
        <w:rPr>
          <w:rFonts w:ascii="Times New Roman" w:hAnsi="Times New Roman" w:cs="Times New Roman"/>
          <w:sz w:val="24"/>
          <w:szCs w:val="24"/>
        </w:rPr>
      </w:pPr>
    </w:p>
    <w:tbl>
      <w:tblPr>
        <w:tblpPr w:leftFromText="180" w:rightFromText="180" w:vertAnchor="text" w:horzAnchor="margin" w:tblpY="3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5"/>
        <w:gridCol w:w="2208"/>
        <w:gridCol w:w="2208"/>
        <w:gridCol w:w="2151"/>
      </w:tblGrid>
      <w:tr w:rsidR="002D537C" w:rsidRPr="002D537C" w:rsidTr="002D537C">
        <w:tc>
          <w:tcPr>
            <w:tcW w:w="3557" w:type="dxa"/>
            <w:tcBorders>
              <w:top w:val="single" w:sz="4" w:space="0" w:color="000000"/>
              <w:left w:val="single" w:sz="4" w:space="0" w:color="000000"/>
              <w:bottom w:val="single" w:sz="4" w:space="0" w:color="000000"/>
              <w:right w:val="single" w:sz="4" w:space="0" w:color="000000"/>
            </w:tcBorders>
            <w:vAlign w:val="center"/>
            <w:hideMark/>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Наименование услуги</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Количество детей в 2018 г.</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Количество детей в 2019 г.</w:t>
            </w:r>
          </w:p>
        </w:tc>
        <w:tc>
          <w:tcPr>
            <w:tcW w:w="2243" w:type="dxa"/>
            <w:tcBorders>
              <w:top w:val="single" w:sz="4" w:space="0" w:color="000000"/>
              <w:left w:val="single" w:sz="4" w:space="0" w:color="000000"/>
              <w:bottom w:val="single" w:sz="4" w:space="0" w:color="000000"/>
              <w:right w:val="single" w:sz="4" w:space="0" w:color="000000"/>
            </w:tcBorders>
            <w:vAlign w:val="center"/>
            <w:hideMark/>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Отклонение (чел.)</w:t>
            </w:r>
          </w:p>
        </w:tc>
      </w:tr>
      <w:tr w:rsidR="002D537C" w:rsidRPr="002D537C" w:rsidTr="002D537C">
        <w:tc>
          <w:tcPr>
            <w:tcW w:w="3557" w:type="dxa"/>
            <w:tcBorders>
              <w:top w:val="single" w:sz="4" w:space="0" w:color="000000"/>
              <w:left w:val="single" w:sz="4" w:space="0" w:color="000000"/>
              <w:bottom w:val="single" w:sz="4" w:space="0" w:color="000000"/>
              <w:right w:val="single" w:sz="4"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Подготовительные группы к обучению в 1 класс</w:t>
            </w:r>
          </w:p>
        </w:tc>
        <w:tc>
          <w:tcPr>
            <w:tcW w:w="2311" w:type="dxa"/>
            <w:tcBorders>
              <w:top w:val="single" w:sz="4" w:space="0" w:color="000000"/>
              <w:left w:val="single" w:sz="4" w:space="0" w:color="000000"/>
              <w:bottom w:val="single" w:sz="4" w:space="0" w:color="000000"/>
              <w:right w:val="single" w:sz="4"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55</w:t>
            </w:r>
          </w:p>
        </w:tc>
        <w:tc>
          <w:tcPr>
            <w:tcW w:w="2311" w:type="dxa"/>
            <w:tcBorders>
              <w:top w:val="single" w:sz="4" w:space="0" w:color="000000"/>
              <w:left w:val="single" w:sz="4" w:space="0" w:color="000000"/>
              <w:bottom w:val="single" w:sz="4" w:space="0" w:color="000000"/>
              <w:right w:val="single" w:sz="4"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63</w:t>
            </w:r>
          </w:p>
        </w:tc>
        <w:tc>
          <w:tcPr>
            <w:tcW w:w="2243" w:type="dxa"/>
            <w:tcBorders>
              <w:top w:val="single" w:sz="4" w:space="0" w:color="000000"/>
              <w:left w:val="single" w:sz="4" w:space="0" w:color="000000"/>
              <w:bottom w:val="single" w:sz="4" w:space="0" w:color="000000"/>
              <w:right w:val="single" w:sz="4"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+8</w:t>
            </w:r>
          </w:p>
        </w:tc>
      </w:tr>
      <w:tr w:rsidR="002D537C" w:rsidRPr="002D537C" w:rsidTr="002D537C">
        <w:trPr>
          <w:trHeight w:val="1340"/>
        </w:trPr>
        <w:tc>
          <w:tcPr>
            <w:tcW w:w="3557" w:type="dxa"/>
            <w:tcBorders>
              <w:top w:val="single" w:sz="4" w:space="0" w:color="000000"/>
              <w:left w:val="single" w:sz="4" w:space="0" w:color="000000"/>
              <w:bottom w:val="single" w:sz="4" w:space="0" w:color="000000"/>
              <w:right w:val="single" w:sz="4" w:space="0" w:color="000000"/>
            </w:tcBorders>
            <w:hideMark/>
          </w:tcPr>
          <w:p w:rsidR="002D537C" w:rsidRPr="002D537C" w:rsidRDefault="002D537C" w:rsidP="00721FA5">
            <w:pPr>
              <w:spacing w:after="0" w:line="240" w:lineRule="auto"/>
              <w:rPr>
                <w:rFonts w:ascii="Times New Roman" w:hAnsi="Times New Roman" w:cs="Times New Roman"/>
                <w:sz w:val="24"/>
                <w:szCs w:val="24"/>
              </w:rPr>
            </w:pPr>
            <w:proofErr w:type="gramStart"/>
            <w:r w:rsidRPr="002D537C">
              <w:rPr>
                <w:rFonts w:ascii="Times New Roman" w:hAnsi="Times New Roman" w:cs="Times New Roman"/>
                <w:sz w:val="24"/>
                <w:szCs w:val="24"/>
              </w:rPr>
              <w:t>Обучение</w:t>
            </w:r>
            <w:proofErr w:type="gramEnd"/>
            <w:r w:rsidRPr="002D537C">
              <w:rPr>
                <w:rFonts w:ascii="Times New Roman" w:hAnsi="Times New Roman" w:cs="Times New Roman"/>
                <w:sz w:val="24"/>
                <w:szCs w:val="24"/>
              </w:rPr>
              <w:t xml:space="preserve"> по дополнительным образовательным программам </w:t>
            </w:r>
          </w:p>
        </w:tc>
        <w:tc>
          <w:tcPr>
            <w:tcW w:w="2311" w:type="dxa"/>
            <w:tcBorders>
              <w:top w:val="single" w:sz="4" w:space="0" w:color="000000"/>
              <w:left w:val="single" w:sz="4" w:space="0" w:color="000000"/>
              <w:bottom w:val="single" w:sz="4" w:space="0" w:color="000000"/>
              <w:right w:val="single" w:sz="4"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39</w:t>
            </w:r>
          </w:p>
        </w:tc>
        <w:tc>
          <w:tcPr>
            <w:tcW w:w="2311" w:type="dxa"/>
            <w:tcBorders>
              <w:top w:val="single" w:sz="4" w:space="0" w:color="000000"/>
              <w:left w:val="single" w:sz="4" w:space="0" w:color="000000"/>
              <w:bottom w:val="single" w:sz="4" w:space="0" w:color="000000"/>
              <w:right w:val="single" w:sz="4"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17</w:t>
            </w:r>
          </w:p>
        </w:tc>
        <w:tc>
          <w:tcPr>
            <w:tcW w:w="2243" w:type="dxa"/>
            <w:tcBorders>
              <w:top w:val="single" w:sz="4" w:space="0" w:color="000000"/>
              <w:left w:val="single" w:sz="4" w:space="0" w:color="000000"/>
              <w:bottom w:val="single" w:sz="4" w:space="0" w:color="000000"/>
              <w:right w:val="single" w:sz="4"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-22</w:t>
            </w:r>
          </w:p>
        </w:tc>
      </w:tr>
      <w:tr w:rsidR="002D537C" w:rsidRPr="002D537C" w:rsidTr="002D537C">
        <w:trPr>
          <w:trHeight w:val="181"/>
        </w:trPr>
        <w:tc>
          <w:tcPr>
            <w:tcW w:w="3557" w:type="dxa"/>
            <w:tcBorders>
              <w:top w:val="single" w:sz="4" w:space="0" w:color="000000"/>
              <w:left w:val="single" w:sz="4" w:space="0" w:color="000000"/>
              <w:bottom w:val="single" w:sz="4" w:space="0" w:color="000000"/>
              <w:right w:val="single" w:sz="4" w:space="0" w:color="000000"/>
            </w:tcBorders>
            <w:hideMark/>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ИТОГО</w:t>
            </w:r>
          </w:p>
        </w:tc>
        <w:tc>
          <w:tcPr>
            <w:tcW w:w="2311" w:type="dxa"/>
            <w:tcBorders>
              <w:top w:val="single" w:sz="4" w:space="0" w:color="000000"/>
              <w:left w:val="single" w:sz="4" w:space="0" w:color="000000"/>
              <w:bottom w:val="single" w:sz="4" w:space="0" w:color="000000"/>
              <w:right w:val="single" w:sz="4"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94</w:t>
            </w:r>
          </w:p>
        </w:tc>
        <w:tc>
          <w:tcPr>
            <w:tcW w:w="2311" w:type="dxa"/>
            <w:tcBorders>
              <w:top w:val="single" w:sz="4" w:space="0" w:color="000000"/>
              <w:left w:val="single" w:sz="4" w:space="0" w:color="000000"/>
              <w:bottom w:val="single" w:sz="4" w:space="0" w:color="000000"/>
              <w:right w:val="single" w:sz="4"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80</w:t>
            </w:r>
          </w:p>
        </w:tc>
        <w:tc>
          <w:tcPr>
            <w:tcW w:w="2243" w:type="dxa"/>
            <w:tcBorders>
              <w:top w:val="single" w:sz="4" w:space="0" w:color="000000"/>
              <w:left w:val="single" w:sz="4" w:space="0" w:color="000000"/>
              <w:bottom w:val="single" w:sz="4" w:space="0" w:color="000000"/>
              <w:right w:val="single" w:sz="4" w:space="0" w:color="000000"/>
            </w:tcBorders>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-14</w:t>
            </w:r>
          </w:p>
        </w:tc>
      </w:tr>
    </w:tbl>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lastRenderedPageBreak/>
        <w:t>Количество детей по сравнению с 2018 годом уменьшилось, но количество учащихся в подготовительных группах к обучению в 1 классе увеличилось на 8 человек.</w:t>
      </w: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Выплаты на осуществление предпринимательской и иной приносящей доход деятельности.</w:t>
      </w: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Расход полученных средств из внебюджетных источников за год осуществляется в соответствии с утвержденным планом ФХД.</w:t>
      </w:r>
    </w:p>
    <w:tbl>
      <w:tblPr>
        <w:tblpPr w:leftFromText="180" w:rightFromText="180" w:vertAnchor="text" w:horzAnchor="margin" w:tblpY="328"/>
        <w:tblOverlap w:val="never"/>
        <w:tblW w:w="10261" w:type="dxa"/>
        <w:tblCellMar>
          <w:top w:w="55" w:type="dxa"/>
          <w:left w:w="55" w:type="dxa"/>
          <w:bottom w:w="55" w:type="dxa"/>
          <w:right w:w="55" w:type="dxa"/>
        </w:tblCellMar>
        <w:tblLook w:val="0000"/>
      </w:tblPr>
      <w:tblGrid>
        <w:gridCol w:w="779"/>
        <w:gridCol w:w="1414"/>
        <w:gridCol w:w="660"/>
        <w:gridCol w:w="1257"/>
        <w:gridCol w:w="905"/>
        <w:gridCol w:w="1178"/>
        <w:gridCol w:w="949"/>
        <w:gridCol w:w="768"/>
        <w:gridCol w:w="1217"/>
        <w:gridCol w:w="1134"/>
      </w:tblGrid>
      <w:tr w:rsidR="002D537C" w:rsidRPr="00721FA5" w:rsidTr="00721FA5">
        <w:trPr>
          <w:tblHeader/>
        </w:trPr>
        <w:tc>
          <w:tcPr>
            <w:tcW w:w="779" w:type="dxa"/>
            <w:vMerge w:val="restart"/>
            <w:tcBorders>
              <w:top w:val="single" w:sz="1" w:space="0" w:color="000000"/>
              <w:left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КОСГУ</w:t>
            </w:r>
          </w:p>
        </w:tc>
        <w:tc>
          <w:tcPr>
            <w:tcW w:w="1414" w:type="dxa"/>
            <w:vMerge w:val="restart"/>
            <w:tcBorders>
              <w:top w:val="single" w:sz="1" w:space="0" w:color="000000"/>
              <w:left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Наименование статей</w:t>
            </w:r>
          </w:p>
        </w:tc>
        <w:tc>
          <w:tcPr>
            <w:tcW w:w="2822" w:type="dxa"/>
            <w:gridSpan w:val="3"/>
            <w:tcBorders>
              <w:top w:val="single" w:sz="1" w:space="0" w:color="000000"/>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2018 г.</w:t>
            </w:r>
          </w:p>
        </w:tc>
        <w:tc>
          <w:tcPr>
            <w:tcW w:w="5246" w:type="dxa"/>
            <w:gridSpan w:val="5"/>
            <w:tcBorders>
              <w:top w:val="single" w:sz="1" w:space="0" w:color="000000"/>
              <w:left w:val="single" w:sz="1" w:space="0" w:color="000000"/>
              <w:bottom w:val="single" w:sz="1" w:space="0" w:color="000000"/>
              <w:right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2019 г.</w:t>
            </w:r>
          </w:p>
        </w:tc>
      </w:tr>
      <w:tr w:rsidR="002D537C" w:rsidRPr="00721FA5" w:rsidTr="00721FA5">
        <w:trPr>
          <w:cantSplit/>
          <w:trHeight w:val="1997"/>
          <w:tblHeader/>
        </w:trPr>
        <w:tc>
          <w:tcPr>
            <w:tcW w:w="779" w:type="dxa"/>
            <w:vMerge/>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p>
        </w:tc>
        <w:tc>
          <w:tcPr>
            <w:tcW w:w="1414" w:type="dxa"/>
            <w:vMerge/>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p>
        </w:tc>
        <w:tc>
          <w:tcPr>
            <w:tcW w:w="660" w:type="dxa"/>
            <w:tcBorders>
              <w:top w:val="single" w:sz="1" w:space="0" w:color="000000"/>
              <w:left w:val="single" w:sz="1" w:space="0" w:color="000000"/>
              <w:bottom w:val="single" w:sz="1" w:space="0" w:color="000000"/>
            </w:tcBorders>
            <w:textDirection w:val="btLr"/>
            <w:vAlign w:val="center"/>
          </w:tcPr>
          <w:p w:rsidR="002D537C" w:rsidRPr="00721FA5" w:rsidRDefault="002D537C" w:rsidP="00721FA5">
            <w:pPr>
              <w:spacing w:after="0" w:line="240" w:lineRule="auto"/>
              <w:ind w:left="113" w:right="113"/>
              <w:rPr>
                <w:rFonts w:ascii="Times New Roman" w:hAnsi="Times New Roman" w:cs="Times New Roman"/>
                <w:sz w:val="20"/>
                <w:szCs w:val="20"/>
              </w:rPr>
            </w:pPr>
            <w:r w:rsidRPr="00721FA5">
              <w:rPr>
                <w:rFonts w:ascii="Times New Roman" w:hAnsi="Times New Roman" w:cs="Times New Roman"/>
                <w:sz w:val="20"/>
                <w:szCs w:val="20"/>
              </w:rPr>
              <w:t>План</w:t>
            </w:r>
          </w:p>
          <w:p w:rsidR="002D537C" w:rsidRPr="00721FA5" w:rsidRDefault="002D537C" w:rsidP="00721FA5">
            <w:pPr>
              <w:spacing w:after="0" w:line="240" w:lineRule="auto"/>
              <w:ind w:left="113" w:right="113"/>
              <w:rPr>
                <w:rFonts w:ascii="Times New Roman" w:hAnsi="Times New Roman" w:cs="Times New Roman"/>
                <w:sz w:val="20"/>
                <w:szCs w:val="20"/>
              </w:rPr>
            </w:pPr>
            <w:r w:rsidRPr="00721FA5">
              <w:rPr>
                <w:rFonts w:ascii="Times New Roman" w:hAnsi="Times New Roman" w:cs="Times New Roman"/>
                <w:sz w:val="20"/>
                <w:szCs w:val="20"/>
              </w:rPr>
              <w:t>(тыс. руб.)</w:t>
            </w:r>
          </w:p>
        </w:tc>
        <w:tc>
          <w:tcPr>
            <w:tcW w:w="1257" w:type="dxa"/>
            <w:tcBorders>
              <w:top w:val="single" w:sz="1" w:space="0" w:color="000000"/>
              <w:left w:val="single" w:sz="1" w:space="0" w:color="000000"/>
              <w:bottom w:val="single" w:sz="1" w:space="0" w:color="000000"/>
            </w:tcBorders>
            <w:textDirection w:val="btLr"/>
            <w:vAlign w:val="center"/>
          </w:tcPr>
          <w:p w:rsidR="002D537C" w:rsidRPr="00721FA5" w:rsidRDefault="002D537C" w:rsidP="00721FA5">
            <w:pPr>
              <w:spacing w:after="0" w:line="240" w:lineRule="auto"/>
              <w:ind w:left="113" w:right="113"/>
              <w:rPr>
                <w:rFonts w:ascii="Times New Roman" w:hAnsi="Times New Roman" w:cs="Times New Roman"/>
                <w:sz w:val="20"/>
                <w:szCs w:val="20"/>
              </w:rPr>
            </w:pPr>
            <w:proofErr w:type="spellStart"/>
            <w:r w:rsidRPr="00721FA5">
              <w:rPr>
                <w:rFonts w:ascii="Times New Roman" w:hAnsi="Times New Roman" w:cs="Times New Roman"/>
                <w:sz w:val="20"/>
                <w:szCs w:val="20"/>
              </w:rPr>
              <w:t>Кассовыерасходы</w:t>
            </w:r>
            <w:proofErr w:type="spellEnd"/>
          </w:p>
          <w:p w:rsidR="002D537C" w:rsidRPr="00721FA5" w:rsidRDefault="002D537C" w:rsidP="00721FA5">
            <w:pPr>
              <w:spacing w:after="0" w:line="240" w:lineRule="auto"/>
              <w:ind w:left="113" w:right="113"/>
              <w:rPr>
                <w:rFonts w:ascii="Times New Roman" w:hAnsi="Times New Roman" w:cs="Times New Roman"/>
                <w:sz w:val="20"/>
                <w:szCs w:val="20"/>
              </w:rPr>
            </w:pPr>
            <w:r w:rsidRPr="00721FA5">
              <w:rPr>
                <w:rFonts w:ascii="Times New Roman" w:hAnsi="Times New Roman" w:cs="Times New Roman"/>
                <w:sz w:val="20"/>
                <w:szCs w:val="20"/>
              </w:rPr>
              <w:t>(тыс. руб.)</w:t>
            </w:r>
          </w:p>
        </w:tc>
        <w:tc>
          <w:tcPr>
            <w:tcW w:w="905" w:type="dxa"/>
            <w:tcBorders>
              <w:top w:val="single" w:sz="1" w:space="0" w:color="000000"/>
              <w:left w:val="single" w:sz="1" w:space="0" w:color="000000"/>
              <w:bottom w:val="single" w:sz="1" w:space="0" w:color="000000"/>
            </w:tcBorders>
            <w:textDirection w:val="btLr"/>
            <w:vAlign w:val="center"/>
          </w:tcPr>
          <w:p w:rsidR="002D537C" w:rsidRPr="00721FA5" w:rsidRDefault="002D537C" w:rsidP="00721FA5">
            <w:pPr>
              <w:spacing w:after="0" w:line="240" w:lineRule="auto"/>
              <w:ind w:left="113" w:right="113"/>
              <w:rPr>
                <w:rFonts w:ascii="Times New Roman" w:hAnsi="Times New Roman" w:cs="Times New Roman"/>
                <w:sz w:val="20"/>
                <w:szCs w:val="20"/>
              </w:rPr>
            </w:pPr>
            <w:r w:rsidRPr="00721FA5">
              <w:rPr>
                <w:rFonts w:ascii="Times New Roman" w:hAnsi="Times New Roman" w:cs="Times New Roman"/>
                <w:sz w:val="20"/>
                <w:szCs w:val="20"/>
              </w:rPr>
              <w:t>% выполнения</w:t>
            </w:r>
          </w:p>
        </w:tc>
        <w:tc>
          <w:tcPr>
            <w:tcW w:w="1178" w:type="dxa"/>
            <w:tcBorders>
              <w:top w:val="single" w:sz="1" w:space="0" w:color="000000"/>
              <w:left w:val="single" w:sz="1" w:space="0" w:color="000000"/>
              <w:bottom w:val="single" w:sz="1" w:space="0" w:color="000000"/>
            </w:tcBorders>
            <w:textDirection w:val="btLr"/>
            <w:vAlign w:val="center"/>
          </w:tcPr>
          <w:p w:rsidR="002D537C" w:rsidRPr="00721FA5" w:rsidRDefault="002D537C" w:rsidP="00721FA5">
            <w:pPr>
              <w:spacing w:after="0" w:line="240" w:lineRule="auto"/>
              <w:ind w:left="113" w:right="113"/>
              <w:rPr>
                <w:rFonts w:ascii="Times New Roman" w:hAnsi="Times New Roman" w:cs="Times New Roman"/>
                <w:sz w:val="20"/>
                <w:szCs w:val="20"/>
              </w:rPr>
            </w:pPr>
            <w:r w:rsidRPr="00721FA5">
              <w:rPr>
                <w:rFonts w:ascii="Times New Roman" w:hAnsi="Times New Roman" w:cs="Times New Roman"/>
                <w:sz w:val="20"/>
                <w:szCs w:val="20"/>
              </w:rPr>
              <w:t>План первоначальный</w:t>
            </w:r>
          </w:p>
          <w:p w:rsidR="002D537C" w:rsidRPr="00721FA5" w:rsidRDefault="002D537C" w:rsidP="00721FA5">
            <w:pPr>
              <w:spacing w:after="0" w:line="240" w:lineRule="auto"/>
              <w:ind w:left="113" w:right="113"/>
              <w:rPr>
                <w:rFonts w:ascii="Times New Roman" w:hAnsi="Times New Roman" w:cs="Times New Roman"/>
                <w:sz w:val="20"/>
                <w:szCs w:val="20"/>
              </w:rPr>
            </w:pPr>
            <w:r w:rsidRPr="00721FA5">
              <w:rPr>
                <w:rFonts w:ascii="Times New Roman" w:hAnsi="Times New Roman" w:cs="Times New Roman"/>
                <w:sz w:val="20"/>
                <w:szCs w:val="20"/>
              </w:rPr>
              <w:t>(тыс. руб.)</w:t>
            </w:r>
          </w:p>
        </w:tc>
        <w:tc>
          <w:tcPr>
            <w:tcW w:w="949" w:type="dxa"/>
            <w:tcBorders>
              <w:top w:val="single" w:sz="1" w:space="0" w:color="000000"/>
              <w:left w:val="single" w:sz="1" w:space="0" w:color="000000"/>
              <w:bottom w:val="single" w:sz="1" w:space="0" w:color="000000"/>
            </w:tcBorders>
            <w:textDirection w:val="btLr"/>
            <w:vAlign w:val="center"/>
          </w:tcPr>
          <w:p w:rsidR="002D537C" w:rsidRPr="00721FA5" w:rsidRDefault="002D537C" w:rsidP="00721FA5">
            <w:pPr>
              <w:spacing w:after="0" w:line="240" w:lineRule="auto"/>
              <w:ind w:left="113" w:right="113"/>
              <w:rPr>
                <w:rFonts w:ascii="Times New Roman" w:hAnsi="Times New Roman" w:cs="Times New Roman"/>
                <w:sz w:val="20"/>
                <w:szCs w:val="20"/>
              </w:rPr>
            </w:pPr>
            <w:r w:rsidRPr="00721FA5">
              <w:rPr>
                <w:rFonts w:ascii="Times New Roman" w:hAnsi="Times New Roman" w:cs="Times New Roman"/>
                <w:sz w:val="20"/>
                <w:szCs w:val="20"/>
              </w:rPr>
              <w:t>Уточненный план</w:t>
            </w:r>
          </w:p>
          <w:p w:rsidR="002D537C" w:rsidRPr="00721FA5" w:rsidRDefault="002D537C" w:rsidP="00721FA5">
            <w:pPr>
              <w:spacing w:after="0" w:line="240" w:lineRule="auto"/>
              <w:ind w:left="113" w:right="113"/>
              <w:rPr>
                <w:rFonts w:ascii="Times New Roman" w:hAnsi="Times New Roman" w:cs="Times New Roman"/>
                <w:sz w:val="20"/>
                <w:szCs w:val="20"/>
              </w:rPr>
            </w:pPr>
            <w:r w:rsidRPr="00721FA5">
              <w:rPr>
                <w:rFonts w:ascii="Times New Roman" w:hAnsi="Times New Roman" w:cs="Times New Roman"/>
                <w:sz w:val="20"/>
                <w:szCs w:val="20"/>
              </w:rPr>
              <w:t>(тыс. руб.)</w:t>
            </w:r>
          </w:p>
        </w:tc>
        <w:tc>
          <w:tcPr>
            <w:tcW w:w="768" w:type="dxa"/>
            <w:tcBorders>
              <w:top w:val="single" w:sz="1" w:space="0" w:color="000000"/>
              <w:left w:val="single" w:sz="1" w:space="0" w:color="000000"/>
              <w:bottom w:val="single" w:sz="1" w:space="0" w:color="000000"/>
            </w:tcBorders>
            <w:textDirection w:val="btLr"/>
            <w:vAlign w:val="center"/>
          </w:tcPr>
          <w:p w:rsidR="002D537C" w:rsidRPr="00721FA5" w:rsidRDefault="002D537C" w:rsidP="00721FA5">
            <w:pPr>
              <w:spacing w:after="0" w:line="240" w:lineRule="auto"/>
              <w:ind w:left="113" w:right="113"/>
              <w:rPr>
                <w:rFonts w:ascii="Times New Roman" w:hAnsi="Times New Roman" w:cs="Times New Roman"/>
                <w:sz w:val="20"/>
                <w:szCs w:val="20"/>
              </w:rPr>
            </w:pPr>
            <w:r w:rsidRPr="00721FA5">
              <w:rPr>
                <w:rFonts w:ascii="Times New Roman" w:hAnsi="Times New Roman" w:cs="Times New Roman"/>
                <w:sz w:val="20"/>
                <w:szCs w:val="20"/>
              </w:rPr>
              <w:t>Кассовые расходы</w:t>
            </w:r>
          </w:p>
          <w:p w:rsidR="002D537C" w:rsidRPr="00721FA5" w:rsidRDefault="002D537C" w:rsidP="00721FA5">
            <w:pPr>
              <w:spacing w:after="0" w:line="240" w:lineRule="auto"/>
              <w:ind w:left="113" w:right="113"/>
              <w:rPr>
                <w:rFonts w:ascii="Times New Roman" w:hAnsi="Times New Roman" w:cs="Times New Roman"/>
                <w:sz w:val="20"/>
                <w:szCs w:val="20"/>
              </w:rPr>
            </w:pPr>
            <w:r w:rsidRPr="00721FA5">
              <w:rPr>
                <w:rFonts w:ascii="Times New Roman" w:hAnsi="Times New Roman" w:cs="Times New Roman"/>
                <w:sz w:val="20"/>
                <w:szCs w:val="20"/>
              </w:rPr>
              <w:t>(тыс. руб.)</w:t>
            </w:r>
          </w:p>
          <w:p w:rsidR="002D537C" w:rsidRPr="00721FA5" w:rsidRDefault="002D537C" w:rsidP="00721FA5">
            <w:pPr>
              <w:spacing w:after="0" w:line="240" w:lineRule="auto"/>
              <w:ind w:left="113" w:right="113"/>
              <w:rPr>
                <w:rFonts w:ascii="Times New Roman" w:hAnsi="Times New Roman" w:cs="Times New Roman"/>
                <w:sz w:val="20"/>
                <w:szCs w:val="20"/>
              </w:rPr>
            </w:pPr>
          </w:p>
        </w:tc>
        <w:tc>
          <w:tcPr>
            <w:tcW w:w="1217" w:type="dxa"/>
            <w:tcBorders>
              <w:top w:val="single" w:sz="1" w:space="0" w:color="000000"/>
              <w:left w:val="single" w:sz="1" w:space="0" w:color="000000"/>
              <w:bottom w:val="single" w:sz="1" w:space="0" w:color="000000"/>
            </w:tcBorders>
            <w:textDirection w:val="btLr"/>
            <w:vAlign w:val="center"/>
          </w:tcPr>
          <w:p w:rsidR="002D537C" w:rsidRPr="00721FA5" w:rsidRDefault="002D537C" w:rsidP="00721FA5">
            <w:pPr>
              <w:spacing w:after="0" w:line="240" w:lineRule="auto"/>
              <w:ind w:left="113" w:right="113"/>
              <w:rPr>
                <w:rFonts w:ascii="Times New Roman" w:hAnsi="Times New Roman" w:cs="Times New Roman"/>
                <w:sz w:val="20"/>
                <w:szCs w:val="20"/>
              </w:rPr>
            </w:pPr>
            <w:r w:rsidRPr="00721FA5">
              <w:rPr>
                <w:rFonts w:ascii="Times New Roman" w:hAnsi="Times New Roman" w:cs="Times New Roman"/>
                <w:sz w:val="20"/>
                <w:szCs w:val="20"/>
              </w:rPr>
              <w:t>% выполнени</w:t>
            </w:r>
            <w:proofErr w:type="gramStart"/>
            <w:r w:rsidRPr="00721FA5">
              <w:rPr>
                <w:rFonts w:ascii="Times New Roman" w:hAnsi="Times New Roman" w:cs="Times New Roman"/>
                <w:sz w:val="20"/>
                <w:szCs w:val="20"/>
              </w:rPr>
              <w:t>я(</w:t>
            </w:r>
            <w:proofErr w:type="gramEnd"/>
            <w:r w:rsidRPr="00721FA5">
              <w:rPr>
                <w:rFonts w:ascii="Times New Roman" w:hAnsi="Times New Roman" w:cs="Times New Roman"/>
                <w:sz w:val="20"/>
                <w:szCs w:val="20"/>
              </w:rPr>
              <w:t>гр.8/ гр.7*100%)</w:t>
            </w:r>
          </w:p>
        </w:tc>
        <w:tc>
          <w:tcPr>
            <w:tcW w:w="1134" w:type="dxa"/>
            <w:tcBorders>
              <w:top w:val="single" w:sz="1" w:space="0" w:color="000000"/>
              <w:left w:val="single" w:sz="1" w:space="0" w:color="000000"/>
              <w:bottom w:val="single" w:sz="1" w:space="0" w:color="000000"/>
              <w:right w:val="single" w:sz="1" w:space="0" w:color="000000"/>
            </w:tcBorders>
            <w:textDirection w:val="btLr"/>
            <w:vAlign w:val="center"/>
          </w:tcPr>
          <w:p w:rsidR="002D537C" w:rsidRPr="00721FA5" w:rsidRDefault="002D537C" w:rsidP="00721FA5">
            <w:pPr>
              <w:spacing w:after="0" w:line="240" w:lineRule="auto"/>
              <w:ind w:left="113" w:right="113"/>
              <w:rPr>
                <w:rFonts w:ascii="Times New Roman" w:hAnsi="Times New Roman" w:cs="Times New Roman"/>
                <w:sz w:val="20"/>
                <w:szCs w:val="20"/>
              </w:rPr>
            </w:pPr>
            <w:r w:rsidRPr="00721FA5">
              <w:rPr>
                <w:rFonts w:ascii="Times New Roman" w:hAnsi="Times New Roman" w:cs="Times New Roman"/>
                <w:sz w:val="20"/>
                <w:szCs w:val="20"/>
              </w:rPr>
              <w:t xml:space="preserve">Удельный вес статьи расходов к общей сумме расходов за год </w:t>
            </w:r>
            <w:proofErr w:type="gramStart"/>
            <w:r w:rsidRPr="00721FA5">
              <w:rPr>
                <w:rFonts w:ascii="Times New Roman" w:hAnsi="Times New Roman" w:cs="Times New Roman"/>
                <w:sz w:val="20"/>
                <w:szCs w:val="20"/>
              </w:rPr>
              <w:t>в</w:t>
            </w:r>
            <w:proofErr w:type="gramEnd"/>
            <w:r w:rsidRPr="00721FA5">
              <w:rPr>
                <w:rFonts w:ascii="Times New Roman" w:hAnsi="Times New Roman" w:cs="Times New Roman"/>
                <w:sz w:val="20"/>
                <w:szCs w:val="20"/>
              </w:rPr>
              <w:t xml:space="preserve"> %</w:t>
            </w:r>
          </w:p>
        </w:tc>
      </w:tr>
      <w:tr w:rsidR="002D537C" w:rsidRPr="00721FA5" w:rsidTr="00721FA5">
        <w:trPr>
          <w:tblHeader/>
        </w:trPr>
        <w:tc>
          <w:tcPr>
            <w:tcW w:w="779" w:type="dxa"/>
            <w:tcBorders>
              <w:top w:val="single" w:sz="1" w:space="0" w:color="000000"/>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w:t>
            </w:r>
          </w:p>
        </w:tc>
        <w:tc>
          <w:tcPr>
            <w:tcW w:w="1414" w:type="dxa"/>
            <w:tcBorders>
              <w:top w:val="single" w:sz="1" w:space="0" w:color="000000"/>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w:t>
            </w:r>
          </w:p>
        </w:tc>
        <w:tc>
          <w:tcPr>
            <w:tcW w:w="660" w:type="dxa"/>
            <w:tcBorders>
              <w:top w:val="single" w:sz="1" w:space="0" w:color="000000"/>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3</w:t>
            </w:r>
          </w:p>
        </w:tc>
        <w:tc>
          <w:tcPr>
            <w:tcW w:w="1257" w:type="dxa"/>
            <w:tcBorders>
              <w:top w:val="single" w:sz="1" w:space="0" w:color="000000"/>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4</w:t>
            </w:r>
          </w:p>
        </w:tc>
        <w:tc>
          <w:tcPr>
            <w:tcW w:w="905" w:type="dxa"/>
            <w:tcBorders>
              <w:top w:val="single" w:sz="1" w:space="0" w:color="000000"/>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5</w:t>
            </w:r>
          </w:p>
        </w:tc>
        <w:tc>
          <w:tcPr>
            <w:tcW w:w="1178" w:type="dxa"/>
            <w:tcBorders>
              <w:top w:val="single" w:sz="1" w:space="0" w:color="000000"/>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6</w:t>
            </w:r>
          </w:p>
        </w:tc>
        <w:tc>
          <w:tcPr>
            <w:tcW w:w="949" w:type="dxa"/>
            <w:tcBorders>
              <w:top w:val="single" w:sz="1" w:space="0" w:color="000000"/>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7</w:t>
            </w:r>
          </w:p>
        </w:tc>
        <w:tc>
          <w:tcPr>
            <w:tcW w:w="768" w:type="dxa"/>
            <w:tcBorders>
              <w:top w:val="single" w:sz="1" w:space="0" w:color="000000"/>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8</w:t>
            </w:r>
          </w:p>
        </w:tc>
        <w:tc>
          <w:tcPr>
            <w:tcW w:w="1217" w:type="dxa"/>
            <w:tcBorders>
              <w:top w:val="single" w:sz="1" w:space="0" w:color="000000"/>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9</w:t>
            </w:r>
          </w:p>
        </w:tc>
        <w:tc>
          <w:tcPr>
            <w:tcW w:w="1134" w:type="dxa"/>
            <w:tcBorders>
              <w:top w:val="single" w:sz="1" w:space="0" w:color="000000"/>
              <w:left w:val="single" w:sz="1" w:space="0" w:color="000000"/>
              <w:bottom w:val="single" w:sz="1" w:space="0" w:color="000000"/>
              <w:right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10</w:t>
            </w:r>
          </w:p>
        </w:tc>
      </w:tr>
      <w:tr w:rsidR="002D537C" w:rsidRPr="00721FA5" w:rsidTr="00721FA5">
        <w:tc>
          <w:tcPr>
            <w:tcW w:w="779"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211</w:t>
            </w:r>
          </w:p>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213</w:t>
            </w:r>
          </w:p>
        </w:tc>
        <w:tc>
          <w:tcPr>
            <w:tcW w:w="1414"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Оплата труда и начисление</w:t>
            </w:r>
          </w:p>
        </w:tc>
        <w:tc>
          <w:tcPr>
            <w:tcW w:w="660"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2 147,0</w:t>
            </w:r>
          </w:p>
        </w:tc>
        <w:tc>
          <w:tcPr>
            <w:tcW w:w="125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2 147,0</w:t>
            </w:r>
          </w:p>
        </w:tc>
        <w:tc>
          <w:tcPr>
            <w:tcW w:w="905"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100%</w:t>
            </w:r>
          </w:p>
        </w:tc>
        <w:tc>
          <w:tcPr>
            <w:tcW w:w="117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2 743,7</w:t>
            </w:r>
          </w:p>
        </w:tc>
        <w:tc>
          <w:tcPr>
            <w:tcW w:w="949"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2 260,3</w:t>
            </w:r>
          </w:p>
        </w:tc>
        <w:tc>
          <w:tcPr>
            <w:tcW w:w="76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2 245,4</w:t>
            </w:r>
          </w:p>
        </w:tc>
        <w:tc>
          <w:tcPr>
            <w:tcW w:w="121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99,3%</w:t>
            </w:r>
          </w:p>
        </w:tc>
        <w:tc>
          <w:tcPr>
            <w:tcW w:w="1134" w:type="dxa"/>
            <w:tcBorders>
              <w:left w:val="single" w:sz="1" w:space="0" w:color="000000"/>
              <w:bottom w:val="single" w:sz="1" w:space="0" w:color="000000"/>
              <w:right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35,5%</w:t>
            </w:r>
          </w:p>
        </w:tc>
      </w:tr>
      <w:tr w:rsidR="002D537C" w:rsidRPr="00721FA5" w:rsidTr="00721FA5">
        <w:trPr>
          <w:trHeight w:val="439"/>
        </w:trPr>
        <w:tc>
          <w:tcPr>
            <w:tcW w:w="779"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212</w:t>
            </w:r>
          </w:p>
        </w:tc>
        <w:tc>
          <w:tcPr>
            <w:tcW w:w="1414"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Прочие выплаты</w:t>
            </w:r>
          </w:p>
        </w:tc>
        <w:tc>
          <w:tcPr>
            <w:tcW w:w="660"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 xml:space="preserve">  18,8</w:t>
            </w:r>
          </w:p>
        </w:tc>
        <w:tc>
          <w:tcPr>
            <w:tcW w:w="125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18,8</w:t>
            </w:r>
          </w:p>
        </w:tc>
        <w:tc>
          <w:tcPr>
            <w:tcW w:w="905"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100%</w:t>
            </w:r>
          </w:p>
        </w:tc>
        <w:tc>
          <w:tcPr>
            <w:tcW w:w="117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w:t>
            </w:r>
          </w:p>
        </w:tc>
        <w:tc>
          <w:tcPr>
            <w:tcW w:w="949"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w:t>
            </w:r>
          </w:p>
        </w:tc>
        <w:tc>
          <w:tcPr>
            <w:tcW w:w="76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w:t>
            </w:r>
          </w:p>
        </w:tc>
        <w:tc>
          <w:tcPr>
            <w:tcW w:w="121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w:t>
            </w:r>
          </w:p>
        </w:tc>
        <w:tc>
          <w:tcPr>
            <w:tcW w:w="1134" w:type="dxa"/>
            <w:tcBorders>
              <w:left w:val="single" w:sz="1" w:space="0" w:color="000000"/>
              <w:bottom w:val="single" w:sz="1" w:space="0" w:color="000000"/>
              <w:right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w:t>
            </w:r>
          </w:p>
        </w:tc>
      </w:tr>
      <w:tr w:rsidR="002D537C" w:rsidRPr="00721FA5" w:rsidTr="00721FA5">
        <w:trPr>
          <w:trHeight w:val="193"/>
        </w:trPr>
        <w:tc>
          <w:tcPr>
            <w:tcW w:w="779"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221</w:t>
            </w:r>
          </w:p>
        </w:tc>
        <w:tc>
          <w:tcPr>
            <w:tcW w:w="1414"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Услуги связи</w:t>
            </w:r>
          </w:p>
        </w:tc>
        <w:tc>
          <w:tcPr>
            <w:tcW w:w="660"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 xml:space="preserve">   62,5</w:t>
            </w:r>
          </w:p>
        </w:tc>
        <w:tc>
          <w:tcPr>
            <w:tcW w:w="125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62,5</w:t>
            </w:r>
          </w:p>
        </w:tc>
        <w:tc>
          <w:tcPr>
            <w:tcW w:w="905"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100%</w:t>
            </w:r>
          </w:p>
        </w:tc>
        <w:tc>
          <w:tcPr>
            <w:tcW w:w="117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56,3</w:t>
            </w:r>
          </w:p>
        </w:tc>
        <w:tc>
          <w:tcPr>
            <w:tcW w:w="949"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56,9</w:t>
            </w:r>
          </w:p>
        </w:tc>
        <w:tc>
          <w:tcPr>
            <w:tcW w:w="76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56,9</w:t>
            </w:r>
          </w:p>
        </w:tc>
        <w:tc>
          <w:tcPr>
            <w:tcW w:w="121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100%</w:t>
            </w:r>
          </w:p>
        </w:tc>
        <w:tc>
          <w:tcPr>
            <w:tcW w:w="1134" w:type="dxa"/>
            <w:tcBorders>
              <w:left w:val="single" w:sz="1" w:space="0" w:color="000000"/>
              <w:bottom w:val="single" w:sz="1" w:space="0" w:color="000000"/>
              <w:right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0,9%</w:t>
            </w:r>
          </w:p>
        </w:tc>
      </w:tr>
      <w:tr w:rsidR="002D537C" w:rsidRPr="00721FA5" w:rsidTr="00721FA5">
        <w:trPr>
          <w:trHeight w:val="524"/>
        </w:trPr>
        <w:tc>
          <w:tcPr>
            <w:tcW w:w="779"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223</w:t>
            </w:r>
          </w:p>
        </w:tc>
        <w:tc>
          <w:tcPr>
            <w:tcW w:w="1414"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Коммунальные услуги</w:t>
            </w:r>
          </w:p>
        </w:tc>
        <w:tc>
          <w:tcPr>
            <w:tcW w:w="660"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w:t>
            </w:r>
          </w:p>
        </w:tc>
        <w:tc>
          <w:tcPr>
            <w:tcW w:w="125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w:t>
            </w:r>
          </w:p>
        </w:tc>
        <w:tc>
          <w:tcPr>
            <w:tcW w:w="905"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w:t>
            </w:r>
          </w:p>
        </w:tc>
        <w:tc>
          <w:tcPr>
            <w:tcW w:w="117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w:t>
            </w:r>
          </w:p>
        </w:tc>
        <w:tc>
          <w:tcPr>
            <w:tcW w:w="949"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1,2</w:t>
            </w:r>
          </w:p>
        </w:tc>
        <w:tc>
          <w:tcPr>
            <w:tcW w:w="76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1,2</w:t>
            </w:r>
          </w:p>
        </w:tc>
        <w:tc>
          <w:tcPr>
            <w:tcW w:w="121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100%</w:t>
            </w:r>
          </w:p>
        </w:tc>
        <w:tc>
          <w:tcPr>
            <w:tcW w:w="1134" w:type="dxa"/>
            <w:tcBorders>
              <w:left w:val="single" w:sz="1" w:space="0" w:color="000000"/>
              <w:bottom w:val="single" w:sz="1" w:space="0" w:color="000000"/>
              <w:right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0,02%</w:t>
            </w:r>
          </w:p>
        </w:tc>
      </w:tr>
      <w:tr w:rsidR="002D537C" w:rsidRPr="00721FA5" w:rsidTr="00721FA5">
        <w:trPr>
          <w:trHeight w:val="704"/>
        </w:trPr>
        <w:tc>
          <w:tcPr>
            <w:tcW w:w="779"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224</w:t>
            </w:r>
          </w:p>
        </w:tc>
        <w:tc>
          <w:tcPr>
            <w:tcW w:w="1414"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Арендная плата за пользование имуществом</w:t>
            </w:r>
          </w:p>
        </w:tc>
        <w:tc>
          <w:tcPr>
            <w:tcW w:w="660"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49,5</w:t>
            </w:r>
          </w:p>
        </w:tc>
        <w:tc>
          <w:tcPr>
            <w:tcW w:w="125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49,5</w:t>
            </w:r>
          </w:p>
        </w:tc>
        <w:tc>
          <w:tcPr>
            <w:tcW w:w="905"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100%</w:t>
            </w:r>
          </w:p>
        </w:tc>
        <w:tc>
          <w:tcPr>
            <w:tcW w:w="117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49,5</w:t>
            </w:r>
          </w:p>
        </w:tc>
        <w:tc>
          <w:tcPr>
            <w:tcW w:w="949"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49,5</w:t>
            </w:r>
          </w:p>
        </w:tc>
        <w:tc>
          <w:tcPr>
            <w:tcW w:w="76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49,5</w:t>
            </w:r>
          </w:p>
        </w:tc>
        <w:tc>
          <w:tcPr>
            <w:tcW w:w="121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100%</w:t>
            </w:r>
          </w:p>
        </w:tc>
        <w:tc>
          <w:tcPr>
            <w:tcW w:w="1134" w:type="dxa"/>
            <w:tcBorders>
              <w:left w:val="single" w:sz="1" w:space="0" w:color="000000"/>
              <w:bottom w:val="single" w:sz="1" w:space="0" w:color="000000"/>
              <w:right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0,8%</w:t>
            </w:r>
          </w:p>
        </w:tc>
      </w:tr>
      <w:tr w:rsidR="002D537C" w:rsidRPr="00721FA5" w:rsidTr="00721FA5">
        <w:trPr>
          <w:trHeight w:val="490"/>
        </w:trPr>
        <w:tc>
          <w:tcPr>
            <w:tcW w:w="779"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225</w:t>
            </w:r>
          </w:p>
        </w:tc>
        <w:tc>
          <w:tcPr>
            <w:tcW w:w="1414"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Содержание имущества</w:t>
            </w:r>
          </w:p>
        </w:tc>
        <w:tc>
          <w:tcPr>
            <w:tcW w:w="660"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w:t>
            </w:r>
          </w:p>
        </w:tc>
        <w:tc>
          <w:tcPr>
            <w:tcW w:w="125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w:t>
            </w:r>
          </w:p>
        </w:tc>
        <w:tc>
          <w:tcPr>
            <w:tcW w:w="905"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w:t>
            </w:r>
          </w:p>
        </w:tc>
        <w:tc>
          <w:tcPr>
            <w:tcW w:w="117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w:t>
            </w:r>
          </w:p>
        </w:tc>
        <w:tc>
          <w:tcPr>
            <w:tcW w:w="949"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66,6</w:t>
            </w:r>
          </w:p>
          <w:p w:rsidR="002D537C" w:rsidRPr="00721FA5" w:rsidRDefault="002D537C" w:rsidP="00721FA5">
            <w:pPr>
              <w:spacing w:after="0" w:line="240" w:lineRule="auto"/>
              <w:rPr>
                <w:rFonts w:ascii="Times New Roman" w:hAnsi="Times New Roman" w:cs="Times New Roman"/>
                <w:sz w:val="20"/>
                <w:szCs w:val="20"/>
              </w:rPr>
            </w:pPr>
          </w:p>
        </w:tc>
        <w:tc>
          <w:tcPr>
            <w:tcW w:w="76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66,6</w:t>
            </w:r>
          </w:p>
          <w:p w:rsidR="002D537C" w:rsidRPr="00721FA5" w:rsidRDefault="002D537C" w:rsidP="00721FA5">
            <w:pPr>
              <w:spacing w:after="0" w:line="240" w:lineRule="auto"/>
              <w:rPr>
                <w:rFonts w:ascii="Times New Roman" w:hAnsi="Times New Roman" w:cs="Times New Roman"/>
                <w:sz w:val="20"/>
                <w:szCs w:val="20"/>
              </w:rPr>
            </w:pPr>
          </w:p>
        </w:tc>
        <w:tc>
          <w:tcPr>
            <w:tcW w:w="121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100%</w:t>
            </w:r>
          </w:p>
        </w:tc>
        <w:tc>
          <w:tcPr>
            <w:tcW w:w="1134" w:type="dxa"/>
            <w:tcBorders>
              <w:left w:val="single" w:sz="1" w:space="0" w:color="000000"/>
              <w:bottom w:val="single" w:sz="1" w:space="0" w:color="000000"/>
              <w:right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w:t>
            </w:r>
          </w:p>
        </w:tc>
      </w:tr>
      <w:tr w:rsidR="002D537C" w:rsidRPr="00721FA5" w:rsidTr="00721FA5">
        <w:tc>
          <w:tcPr>
            <w:tcW w:w="779"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226</w:t>
            </w:r>
          </w:p>
        </w:tc>
        <w:tc>
          <w:tcPr>
            <w:tcW w:w="1414"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Прочие услуги</w:t>
            </w:r>
          </w:p>
        </w:tc>
        <w:tc>
          <w:tcPr>
            <w:tcW w:w="660"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78,0</w:t>
            </w:r>
          </w:p>
        </w:tc>
        <w:tc>
          <w:tcPr>
            <w:tcW w:w="125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78,0</w:t>
            </w:r>
          </w:p>
        </w:tc>
        <w:tc>
          <w:tcPr>
            <w:tcW w:w="905"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100%</w:t>
            </w:r>
          </w:p>
        </w:tc>
        <w:tc>
          <w:tcPr>
            <w:tcW w:w="117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120,2</w:t>
            </w:r>
          </w:p>
        </w:tc>
        <w:tc>
          <w:tcPr>
            <w:tcW w:w="949"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170,8</w:t>
            </w:r>
          </w:p>
        </w:tc>
        <w:tc>
          <w:tcPr>
            <w:tcW w:w="76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165,4</w:t>
            </w:r>
          </w:p>
        </w:tc>
        <w:tc>
          <w:tcPr>
            <w:tcW w:w="121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96,8%</w:t>
            </w:r>
          </w:p>
        </w:tc>
        <w:tc>
          <w:tcPr>
            <w:tcW w:w="1134" w:type="dxa"/>
            <w:tcBorders>
              <w:left w:val="single" w:sz="1" w:space="0" w:color="000000"/>
              <w:bottom w:val="single" w:sz="1" w:space="0" w:color="000000"/>
              <w:right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2,6%</w:t>
            </w:r>
          </w:p>
        </w:tc>
      </w:tr>
      <w:tr w:rsidR="002D537C" w:rsidRPr="00721FA5" w:rsidTr="00721FA5">
        <w:trPr>
          <w:trHeight w:val="292"/>
        </w:trPr>
        <w:tc>
          <w:tcPr>
            <w:tcW w:w="779"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290</w:t>
            </w:r>
          </w:p>
        </w:tc>
        <w:tc>
          <w:tcPr>
            <w:tcW w:w="1414"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Прочие расходы</w:t>
            </w:r>
          </w:p>
        </w:tc>
        <w:tc>
          <w:tcPr>
            <w:tcW w:w="660"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5,7</w:t>
            </w:r>
          </w:p>
        </w:tc>
        <w:tc>
          <w:tcPr>
            <w:tcW w:w="125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5,7</w:t>
            </w:r>
          </w:p>
        </w:tc>
        <w:tc>
          <w:tcPr>
            <w:tcW w:w="905"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100%</w:t>
            </w:r>
          </w:p>
        </w:tc>
        <w:tc>
          <w:tcPr>
            <w:tcW w:w="117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0,6</w:t>
            </w:r>
          </w:p>
        </w:tc>
        <w:tc>
          <w:tcPr>
            <w:tcW w:w="949"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1,2</w:t>
            </w:r>
          </w:p>
        </w:tc>
        <w:tc>
          <w:tcPr>
            <w:tcW w:w="76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1,2</w:t>
            </w:r>
          </w:p>
        </w:tc>
        <w:tc>
          <w:tcPr>
            <w:tcW w:w="121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100%</w:t>
            </w:r>
          </w:p>
        </w:tc>
        <w:tc>
          <w:tcPr>
            <w:tcW w:w="1134" w:type="dxa"/>
            <w:tcBorders>
              <w:left w:val="single" w:sz="1" w:space="0" w:color="000000"/>
              <w:bottom w:val="single" w:sz="1" w:space="0" w:color="000000"/>
              <w:right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0,02%</w:t>
            </w:r>
          </w:p>
        </w:tc>
      </w:tr>
      <w:tr w:rsidR="002D537C" w:rsidRPr="00721FA5" w:rsidTr="00721FA5">
        <w:tc>
          <w:tcPr>
            <w:tcW w:w="779"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310</w:t>
            </w:r>
          </w:p>
        </w:tc>
        <w:tc>
          <w:tcPr>
            <w:tcW w:w="1414"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Увеличение стоимости основных средств</w:t>
            </w:r>
          </w:p>
        </w:tc>
        <w:tc>
          <w:tcPr>
            <w:tcW w:w="660"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50,0</w:t>
            </w:r>
          </w:p>
        </w:tc>
        <w:tc>
          <w:tcPr>
            <w:tcW w:w="125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50,0</w:t>
            </w:r>
          </w:p>
        </w:tc>
        <w:tc>
          <w:tcPr>
            <w:tcW w:w="905"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100%</w:t>
            </w:r>
          </w:p>
        </w:tc>
        <w:tc>
          <w:tcPr>
            <w:tcW w:w="117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50,0</w:t>
            </w:r>
          </w:p>
        </w:tc>
        <w:tc>
          <w:tcPr>
            <w:tcW w:w="949"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57,1</w:t>
            </w:r>
          </w:p>
        </w:tc>
        <w:tc>
          <w:tcPr>
            <w:tcW w:w="76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57,1</w:t>
            </w:r>
          </w:p>
        </w:tc>
        <w:tc>
          <w:tcPr>
            <w:tcW w:w="121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100%</w:t>
            </w:r>
          </w:p>
        </w:tc>
        <w:tc>
          <w:tcPr>
            <w:tcW w:w="1134" w:type="dxa"/>
            <w:tcBorders>
              <w:left w:val="single" w:sz="1" w:space="0" w:color="000000"/>
              <w:bottom w:val="single" w:sz="1" w:space="0" w:color="000000"/>
              <w:right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0,9%</w:t>
            </w:r>
          </w:p>
        </w:tc>
      </w:tr>
      <w:tr w:rsidR="002D537C" w:rsidRPr="00721FA5" w:rsidTr="00721FA5">
        <w:trPr>
          <w:trHeight w:val="1083"/>
        </w:trPr>
        <w:tc>
          <w:tcPr>
            <w:tcW w:w="779"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340</w:t>
            </w:r>
          </w:p>
        </w:tc>
        <w:tc>
          <w:tcPr>
            <w:tcW w:w="1414"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Увеличение стоимости материальных запасов</w:t>
            </w:r>
          </w:p>
        </w:tc>
        <w:tc>
          <w:tcPr>
            <w:tcW w:w="660"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3 326,4</w:t>
            </w:r>
          </w:p>
        </w:tc>
        <w:tc>
          <w:tcPr>
            <w:tcW w:w="125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2 985,4</w:t>
            </w:r>
          </w:p>
        </w:tc>
        <w:tc>
          <w:tcPr>
            <w:tcW w:w="905"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89,8%</w:t>
            </w:r>
          </w:p>
        </w:tc>
        <w:tc>
          <w:tcPr>
            <w:tcW w:w="117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4 252,4</w:t>
            </w:r>
          </w:p>
        </w:tc>
        <w:tc>
          <w:tcPr>
            <w:tcW w:w="949"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3977,0</w:t>
            </w:r>
          </w:p>
        </w:tc>
        <w:tc>
          <w:tcPr>
            <w:tcW w:w="76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3677,2</w:t>
            </w:r>
          </w:p>
        </w:tc>
        <w:tc>
          <w:tcPr>
            <w:tcW w:w="121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92,5%</w:t>
            </w:r>
          </w:p>
        </w:tc>
        <w:tc>
          <w:tcPr>
            <w:tcW w:w="1134" w:type="dxa"/>
            <w:tcBorders>
              <w:left w:val="single" w:sz="1" w:space="0" w:color="000000"/>
              <w:bottom w:val="single" w:sz="1" w:space="0" w:color="000000"/>
              <w:right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58,2%</w:t>
            </w:r>
          </w:p>
        </w:tc>
      </w:tr>
      <w:tr w:rsidR="002D537C" w:rsidRPr="00721FA5" w:rsidTr="00721FA5">
        <w:tc>
          <w:tcPr>
            <w:tcW w:w="779"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p>
        </w:tc>
        <w:tc>
          <w:tcPr>
            <w:tcW w:w="1414"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Итого</w:t>
            </w:r>
          </w:p>
        </w:tc>
        <w:tc>
          <w:tcPr>
            <w:tcW w:w="660"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5737,9</w:t>
            </w:r>
          </w:p>
        </w:tc>
        <w:tc>
          <w:tcPr>
            <w:tcW w:w="125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5 396,9</w:t>
            </w:r>
          </w:p>
        </w:tc>
        <w:tc>
          <w:tcPr>
            <w:tcW w:w="905"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94%</w:t>
            </w:r>
          </w:p>
        </w:tc>
        <w:tc>
          <w:tcPr>
            <w:tcW w:w="117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7 272,7</w:t>
            </w:r>
          </w:p>
        </w:tc>
        <w:tc>
          <w:tcPr>
            <w:tcW w:w="949"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6 640,5</w:t>
            </w:r>
          </w:p>
        </w:tc>
        <w:tc>
          <w:tcPr>
            <w:tcW w:w="768"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6 320,5</w:t>
            </w:r>
          </w:p>
        </w:tc>
        <w:tc>
          <w:tcPr>
            <w:tcW w:w="1217" w:type="dxa"/>
            <w:tcBorders>
              <w:left w:val="single" w:sz="1" w:space="0" w:color="000000"/>
              <w:bottom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95%</w:t>
            </w:r>
          </w:p>
        </w:tc>
        <w:tc>
          <w:tcPr>
            <w:tcW w:w="1134" w:type="dxa"/>
            <w:tcBorders>
              <w:left w:val="single" w:sz="1" w:space="0" w:color="000000"/>
              <w:bottom w:val="single" w:sz="1" w:space="0" w:color="000000"/>
              <w:right w:val="single" w:sz="1" w:space="0" w:color="000000"/>
            </w:tcBorders>
          </w:tcPr>
          <w:p w:rsidR="002D537C" w:rsidRPr="00721FA5" w:rsidRDefault="002D537C" w:rsidP="00721FA5">
            <w:pPr>
              <w:spacing w:after="0" w:line="240" w:lineRule="auto"/>
              <w:rPr>
                <w:rFonts w:ascii="Times New Roman" w:hAnsi="Times New Roman" w:cs="Times New Roman"/>
                <w:sz w:val="20"/>
                <w:szCs w:val="20"/>
              </w:rPr>
            </w:pPr>
          </w:p>
        </w:tc>
      </w:tr>
      <w:tr w:rsidR="002D537C" w:rsidRPr="00721FA5" w:rsidTr="00721FA5">
        <w:tc>
          <w:tcPr>
            <w:tcW w:w="779"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p>
        </w:tc>
        <w:tc>
          <w:tcPr>
            <w:tcW w:w="1414"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Остаток средств на конец отчетного периода</w:t>
            </w:r>
          </w:p>
        </w:tc>
        <w:tc>
          <w:tcPr>
            <w:tcW w:w="660"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Х</w:t>
            </w:r>
          </w:p>
        </w:tc>
        <w:tc>
          <w:tcPr>
            <w:tcW w:w="1257"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4,6</w:t>
            </w:r>
          </w:p>
        </w:tc>
        <w:tc>
          <w:tcPr>
            <w:tcW w:w="905"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Х</w:t>
            </w:r>
          </w:p>
        </w:tc>
        <w:tc>
          <w:tcPr>
            <w:tcW w:w="1178"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Х</w:t>
            </w:r>
          </w:p>
        </w:tc>
        <w:tc>
          <w:tcPr>
            <w:tcW w:w="949"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Х</w:t>
            </w:r>
          </w:p>
        </w:tc>
        <w:tc>
          <w:tcPr>
            <w:tcW w:w="768"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196,0</w:t>
            </w:r>
          </w:p>
        </w:tc>
        <w:tc>
          <w:tcPr>
            <w:tcW w:w="1217" w:type="dxa"/>
            <w:tcBorders>
              <w:left w:val="single" w:sz="1" w:space="0" w:color="000000"/>
              <w:bottom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Х</w:t>
            </w:r>
          </w:p>
        </w:tc>
        <w:tc>
          <w:tcPr>
            <w:tcW w:w="1134" w:type="dxa"/>
            <w:tcBorders>
              <w:left w:val="single" w:sz="1" w:space="0" w:color="000000"/>
              <w:bottom w:val="single" w:sz="1" w:space="0" w:color="000000"/>
              <w:right w:val="single" w:sz="1" w:space="0" w:color="000000"/>
            </w:tcBorders>
            <w:vAlign w:val="center"/>
          </w:tcPr>
          <w:p w:rsidR="002D537C" w:rsidRPr="00721FA5" w:rsidRDefault="002D537C" w:rsidP="00721FA5">
            <w:pPr>
              <w:spacing w:after="0" w:line="240" w:lineRule="auto"/>
              <w:rPr>
                <w:rFonts w:ascii="Times New Roman" w:hAnsi="Times New Roman" w:cs="Times New Roman"/>
                <w:sz w:val="20"/>
                <w:szCs w:val="20"/>
              </w:rPr>
            </w:pPr>
            <w:r w:rsidRPr="00721FA5">
              <w:rPr>
                <w:rFonts w:ascii="Times New Roman" w:hAnsi="Times New Roman" w:cs="Times New Roman"/>
                <w:sz w:val="20"/>
                <w:szCs w:val="20"/>
              </w:rPr>
              <w:t>Х</w:t>
            </w:r>
          </w:p>
        </w:tc>
      </w:tr>
    </w:tbl>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Полученные доходы от функционирования школьной столовой направлены на организацию образовательного процесса и</w:t>
      </w:r>
      <w:r w:rsidRPr="002D537C">
        <w:rPr>
          <w:rFonts w:ascii="Times New Roman" w:hAnsi="Times New Roman" w:cs="Times New Roman"/>
          <w:sz w:val="24"/>
          <w:szCs w:val="24"/>
        </w:rPr>
        <w:tab/>
        <w:t xml:space="preserve">улучшение материально-технической базы учреждения, а именно на приобретение продуктов питания в сумме 3 512,0 тыс. руб. (для приготовления сбалансированных блюд). Здоровое питание обеспечивает рост и развитие </w:t>
      </w:r>
      <w:r w:rsidRPr="002D537C">
        <w:rPr>
          <w:rFonts w:ascii="Times New Roman" w:hAnsi="Times New Roman" w:cs="Times New Roman"/>
          <w:sz w:val="24"/>
          <w:szCs w:val="24"/>
        </w:rPr>
        <w:lastRenderedPageBreak/>
        <w:t xml:space="preserve">детей, способствует профилактике заболеваний, повышению работоспособности и создает условия для адекватной адаптации к окружающей среде. </w:t>
      </w:r>
      <w:proofErr w:type="gramStart"/>
      <w:r w:rsidRPr="002D537C">
        <w:rPr>
          <w:rFonts w:ascii="Times New Roman" w:hAnsi="Times New Roman" w:cs="Times New Roman"/>
          <w:sz w:val="24"/>
          <w:szCs w:val="24"/>
        </w:rPr>
        <w:t>На выплату заработной платы направлено 1 609,5 тыс. руб., в том числе начисления на заработную плату 371,9 тыс. руб., на расходы по оплате медицинского осмотра сотрудников пищеблока 20,0 тыс. руб., на оплату арендной платы за пользование имуществом (Электронный кошелек) 49,5т руб., производится оплата услуг интернета, для бесперебойной работы локальной сети учреждения – 56,9 тыс. руб. На приобретение основных средств израсходовано</w:t>
      </w:r>
      <w:proofErr w:type="gramEnd"/>
      <w:r w:rsidRPr="002D537C">
        <w:rPr>
          <w:rFonts w:ascii="Times New Roman" w:hAnsi="Times New Roman" w:cs="Times New Roman"/>
          <w:sz w:val="24"/>
          <w:szCs w:val="24"/>
        </w:rPr>
        <w:t xml:space="preserve"> 57,1 тыс. руб. остальные средства направлены на обеспечение бесперебойной работы пищеблока – подключение вентиляции 24,7 тыс. руб., ремонт холодильника 5,2 тыс. руб., ремонт мармита 5,0 тыс. руб., ремонт котла пищеварочного 9,8 тыс. руб.</w:t>
      </w: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721FA5">
      <w:pPr>
        <w:spacing w:after="0" w:line="360" w:lineRule="auto"/>
        <w:ind w:firstLine="709"/>
        <w:jc w:val="center"/>
        <w:rPr>
          <w:rFonts w:ascii="Times New Roman" w:hAnsi="Times New Roman" w:cs="Times New Roman"/>
          <w:sz w:val="24"/>
          <w:szCs w:val="24"/>
        </w:rPr>
      </w:pPr>
      <w:r w:rsidRPr="002D537C">
        <w:rPr>
          <w:rFonts w:ascii="Times New Roman" w:hAnsi="Times New Roman" w:cs="Times New Roman"/>
          <w:sz w:val="24"/>
          <w:szCs w:val="24"/>
        </w:rPr>
        <w:t>Добровольные пожертвования</w:t>
      </w:r>
    </w:p>
    <w:tbl>
      <w:tblPr>
        <w:tblpPr w:leftFromText="180" w:rightFromText="180" w:vertAnchor="text" w:horzAnchor="margin" w:tblpY="3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8"/>
        <w:gridCol w:w="1970"/>
        <w:gridCol w:w="4854"/>
      </w:tblGrid>
      <w:tr w:rsidR="002D537C" w:rsidRPr="002D537C" w:rsidTr="002D537C">
        <w:tc>
          <w:tcPr>
            <w:tcW w:w="3251" w:type="dxa"/>
            <w:shd w:val="clear" w:color="auto" w:fill="auto"/>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Источник поступления</w:t>
            </w:r>
          </w:p>
        </w:tc>
        <w:tc>
          <w:tcPr>
            <w:tcW w:w="1983" w:type="dxa"/>
            <w:shd w:val="clear" w:color="auto" w:fill="auto"/>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Сумма пожертвования</w:t>
            </w:r>
          </w:p>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(тыс. руб.)</w:t>
            </w:r>
          </w:p>
        </w:tc>
        <w:tc>
          <w:tcPr>
            <w:tcW w:w="5080" w:type="dxa"/>
            <w:shd w:val="clear" w:color="auto" w:fill="auto"/>
            <w:vAlign w:val="center"/>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Направление расходования</w:t>
            </w:r>
          </w:p>
        </w:tc>
      </w:tr>
      <w:tr w:rsidR="002D537C" w:rsidRPr="002D537C" w:rsidTr="002D537C">
        <w:tc>
          <w:tcPr>
            <w:tcW w:w="3251"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Физические лица:</w:t>
            </w:r>
          </w:p>
        </w:tc>
        <w:tc>
          <w:tcPr>
            <w:tcW w:w="1983"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48,0</w:t>
            </w:r>
          </w:p>
        </w:tc>
        <w:tc>
          <w:tcPr>
            <w:tcW w:w="5080"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p>
        </w:tc>
      </w:tr>
      <w:tr w:rsidR="002D537C" w:rsidRPr="002D537C" w:rsidTr="002D537C">
        <w:trPr>
          <w:trHeight w:val="619"/>
        </w:trPr>
        <w:tc>
          <w:tcPr>
            <w:tcW w:w="3251"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родители</w:t>
            </w:r>
          </w:p>
        </w:tc>
        <w:tc>
          <w:tcPr>
            <w:tcW w:w="1983"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48,0</w:t>
            </w:r>
          </w:p>
        </w:tc>
        <w:tc>
          <w:tcPr>
            <w:tcW w:w="5080"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На улучшение материально- технической базы учреждения</w:t>
            </w:r>
          </w:p>
        </w:tc>
      </w:tr>
      <w:tr w:rsidR="002D537C" w:rsidRPr="002D537C" w:rsidTr="002D537C">
        <w:tc>
          <w:tcPr>
            <w:tcW w:w="3251"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Всего получено средств:</w:t>
            </w:r>
          </w:p>
        </w:tc>
        <w:tc>
          <w:tcPr>
            <w:tcW w:w="1983"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48,0</w:t>
            </w:r>
          </w:p>
        </w:tc>
        <w:tc>
          <w:tcPr>
            <w:tcW w:w="5080" w:type="dxa"/>
            <w:shd w:val="clear" w:color="auto" w:fill="auto"/>
          </w:tcPr>
          <w:p w:rsidR="002D537C" w:rsidRPr="002D537C" w:rsidRDefault="002D537C" w:rsidP="00721FA5">
            <w:pPr>
              <w:spacing w:after="0" w:line="240" w:lineRule="auto"/>
              <w:rPr>
                <w:rFonts w:ascii="Times New Roman" w:hAnsi="Times New Roman" w:cs="Times New Roman"/>
                <w:sz w:val="24"/>
                <w:szCs w:val="24"/>
              </w:rPr>
            </w:pPr>
            <w:r w:rsidRPr="002D537C">
              <w:rPr>
                <w:rFonts w:ascii="Times New Roman" w:hAnsi="Times New Roman" w:cs="Times New Roman"/>
                <w:sz w:val="24"/>
                <w:szCs w:val="24"/>
              </w:rPr>
              <w:t>Х</w:t>
            </w:r>
          </w:p>
        </w:tc>
      </w:tr>
    </w:tbl>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Доходы от добровольных пожертвований составили 48,0 тыс. руб., средства направлены на приобретение электротоваров, строительных материалов, канцелярских товаров, бумаги.</w:t>
      </w:r>
    </w:p>
    <w:p w:rsidR="002D537C" w:rsidRPr="002D537C" w:rsidRDefault="002D537C" w:rsidP="002D537C">
      <w:pPr>
        <w:spacing w:after="0" w:line="360" w:lineRule="auto"/>
        <w:ind w:firstLine="709"/>
        <w:rPr>
          <w:rFonts w:ascii="Times New Roman" w:hAnsi="Times New Roman" w:cs="Times New Roman"/>
          <w:sz w:val="24"/>
          <w:szCs w:val="24"/>
        </w:rPr>
      </w:pPr>
    </w:p>
    <w:p w:rsidR="002D537C" w:rsidRPr="002D537C" w:rsidRDefault="002D537C" w:rsidP="00721FA5">
      <w:pPr>
        <w:spacing w:after="0" w:line="360" w:lineRule="auto"/>
        <w:ind w:firstLine="709"/>
        <w:jc w:val="both"/>
        <w:rPr>
          <w:rFonts w:ascii="Times New Roman" w:hAnsi="Times New Roman" w:cs="Times New Roman"/>
          <w:sz w:val="24"/>
          <w:szCs w:val="24"/>
        </w:rPr>
      </w:pPr>
      <w:r w:rsidRPr="002D537C">
        <w:rPr>
          <w:rFonts w:ascii="Times New Roman" w:hAnsi="Times New Roman" w:cs="Times New Roman"/>
          <w:sz w:val="24"/>
          <w:szCs w:val="24"/>
        </w:rPr>
        <w:t xml:space="preserve">Таким образом, проведя </w:t>
      </w:r>
      <w:proofErr w:type="spellStart"/>
      <w:r w:rsidRPr="002D537C">
        <w:rPr>
          <w:rFonts w:ascii="Times New Roman" w:hAnsi="Times New Roman" w:cs="Times New Roman"/>
          <w:sz w:val="24"/>
          <w:szCs w:val="24"/>
        </w:rPr>
        <w:t>самообследование</w:t>
      </w:r>
      <w:proofErr w:type="spellEnd"/>
      <w:r w:rsidRPr="002D537C">
        <w:rPr>
          <w:rFonts w:ascii="Times New Roman" w:hAnsi="Times New Roman" w:cs="Times New Roman"/>
          <w:sz w:val="24"/>
          <w:szCs w:val="24"/>
        </w:rPr>
        <w:t xml:space="preserve"> по различным направлениям деятельности, можно заключить, что администрация, педагогический коллектив, работники других групп персонала </w:t>
      </w:r>
      <w:proofErr w:type="gramStart"/>
      <w:r w:rsidRPr="002D537C">
        <w:rPr>
          <w:rFonts w:ascii="Times New Roman" w:hAnsi="Times New Roman" w:cs="Times New Roman"/>
          <w:sz w:val="24"/>
          <w:szCs w:val="24"/>
        </w:rPr>
        <w:t>предпринимают усилия</w:t>
      </w:r>
      <w:proofErr w:type="gramEnd"/>
      <w:r w:rsidRPr="002D537C">
        <w:rPr>
          <w:rFonts w:ascii="Times New Roman" w:hAnsi="Times New Roman" w:cs="Times New Roman"/>
          <w:sz w:val="24"/>
          <w:szCs w:val="24"/>
        </w:rPr>
        <w:t xml:space="preserve"> для организации стабильной работы учреждения, создания условий для качественного обучения и воспитания учащихся, их социализации.</w:t>
      </w:r>
    </w:p>
    <w:sectPr w:rsidR="002D537C" w:rsidRPr="002D537C" w:rsidSect="002D537C">
      <w:pgSz w:w="11906" w:h="16838"/>
      <w:pgMar w:top="567" w:right="1080" w:bottom="56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D520D"/>
    <w:multiLevelType w:val="hybridMultilevel"/>
    <w:tmpl w:val="11B21E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drawingGridHorizontalSpacing w:val="110"/>
  <w:displayHorizontalDrawingGridEvery w:val="2"/>
  <w:characterSpacingControl w:val="doNotCompress"/>
  <w:compat/>
  <w:rsids>
    <w:rsidRoot w:val="002D537C"/>
    <w:rsid w:val="0028673A"/>
    <w:rsid w:val="002C15AD"/>
    <w:rsid w:val="002D537C"/>
    <w:rsid w:val="00401BA7"/>
    <w:rsid w:val="004F034C"/>
    <w:rsid w:val="00721FA5"/>
    <w:rsid w:val="0095499F"/>
    <w:rsid w:val="00A85841"/>
    <w:rsid w:val="00EF0F8F"/>
    <w:rsid w:val="00F73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37C"/>
    <w:rPr>
      <w:rFonts w:ascii="Tahoma" w:hAnsi="Tahoma" w:cs="Tahoma"/>
      <w:sz w:val="16"/>
      <w:szCs w:val="16"/>
    </w:rPr>
  </w:style>
  <w:style w:type="paragraph" w:styleId="a5">
    <w:name w:val="List Paragraph"/>
    <w:basedOn w:val="a"/>
    <w:uiPriority w:val="34"/>
    <w:qFormat/>
    <w:rsid w:val="009549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5.xml"/><Relationship Id="rId5" Type="http://schemas.openxmlformats.org/officeDocument/2006/relationships/image" Target="media/image1.jpeg"/><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irektor\Documents\&#1050;&#1085;&#1080;&#1075;&#1072;1.xlsx"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8.3127004957714148E-2"/>
          <c:y val="4.0089363829521593E-2"/>
          <c:w val="0.69869130941965785"/>
          <c:h val="0.80395825521810382"/>
        </c:manualLayout>
      </c:layout>
      <c:bar3DChart>
        <c:barDir val="col"/>
        <c:grouping val="clustered"/>
        <c:ser>
          <c:idx val="0"/>
          <c:order val="0"/>
          <c:tx>
            <c:strRef>
              <c:f>Лист1!$B$1</c:f>
              <c:strCache>
                <c:ptCount val="1"/>
                <c:pt idx="0">
                  <c:v>до 3х лет</c:v>
                </c:pt>
              </c:strCache>
            </c:strRef>
          </c:tx>
          <c:dLbls>
            <c:dLbl>
              <c:idx val="0"/>
              <c:layout>
                <c:manualLayout>
                  <c:x val="6.944444444444523E-3"/>
                  <c:y val="-5.9523809523809507E-2"/>
                </c:manualLayout>
              </c:layout>
              <c:spPr/>
              <c:txPr>
                <a:bodyPr/>
                <a:lstStyle/>
                <a:p>
                  <a:pPr>
                    <a:defRPr b="1">
                      <a:latin typeface="Arial Black" pitchFamily="34" charset="0"/>
                    </a:defRPr>
                  </a:pPr>
                  <a:endParaRPr lang="ru-RU"/>
                </a:p>
              </c:txPr>
              <c:showVal val="1"/>
              <c:extLst>
                <c:ext xmlns:c15="http://schemas.microsoft.com/office/drawing/2012/chart" uri="{CE6537A1-D6FC-4f65-9D91-7224C49458BB}">
                  <c15:layout/>
                </c:ext>
              </c:extLst>
            </c:dLbl>
            <c:spPr>
              <a:noFill/>
              <a:ln>
                <a:noFill/>
              </a:ln>
              <a:effectLst/>
            </c:spPr>
            <c:txPr>
              <a:bodyPr/>
              <a:lstStyle/>
              <a:p>
                <a:pPr>
                  <a:defRPr b="1"/>
                </a:pPr>
                <a:endParaRPr lang="ru-RU"/>
              </a:p>
            </c:txPr>
            <c:showVal val="1"/>
            <c:extLst>
              <c:ext xmlns:c15="http://schemas.microsoft.com/office/drawing/2012/chart" uri="{CE6537A1-D6FC-4f65-9D91-7224C49458BB}">
                <c15:showLeaderLines val="0"/>
              </c:ext>
            </c:extLst>
          </c:dLbls>
          <c:cat>
            <c:strRef>
              <c:f>Лист1!$A$2</c:f>
              <c:strCache>
                <c:ptCount val="1"/>
                <c:pt idx="0">
                  <c:v>ПЕДСТАЖ</c:v>
                </c:pt>
              </c:strCache>
            </c:strRef>
          </c:cat>
          <c:val>
            <c:numRef>
              <c:f>Лист1!$B$2</c:f>
              <c:numCache>
                <c:formatCode>General</c:formatCode>
                <c:ptCount val="1"/>
                <c:pt idx="0">
                  <c:v>3</c:v>
                </c:pt>
              </c:numCache>
            </c:numRef>
          </c:val>
        </c:ser>
        <c:ser>
          <c:idx val="1"/>
          <c:order val="1"/>
          <c:tx>
            <c:strRef>
              <c:f>Лист1!$C$1</c:f>
              <c:strCache>
                <c:ptCount val="1"/>
                <c:pt idx="0">
                  <c:v>от 3 до 5 лет</c:v>
                </c:pt>
              </c:strCache>
            </c:strRef>
          </c:tx>
          <c:dLbls>
            <c:dLbl>
              <c:idx val="0"/>
              <c:layout>
                <c:manualLayout>
                  <c:x val="1.6203703703703765E-2"/>
                  <c:y val="-3.5714285714285712E-2"/>
                </c:manualLayout>
              </c:layout>
              <c:showVal val="1"/>
              <c:extLst>
                <c:ext xmlns:c15="http://schemas.microsoft.com/office/drawing/2012/chart" uri="{CE6537A1-D6FC-4f65-9D91-7224C49458BB}">
                  <c15:layout/>
                </c:ext>
              </c:extLst>
            </c:dLbl>
            <c:spPr>
              <a:noFill/>
              <a:ln>
                <a:noFill/>
              </a:ln>
              <a:effectLst/>
            </c:spPr>
            <c:txPr>
              <a:bodyPr/>
              <a:lstStyle/>
              <a:p>
                <a:pPr>
                  <a:defRPr b="1">
                    <a:latin typeface="Arial Black" pitchFamily="34" charset="0"/>
                  </a:defRPr>
                </a:pPr>
                <a:endParaRPr lang="ru-RU"/>
              </a:p>
            </c:txPr>
            <c:showVal val="1"/>
            <c:extLst>
              <c:ext xmlns:c15="http://schemas.microsoft.com/office/drawing/2012/chart" uri="{CE6537A1-D6FC-4f65-9D91-7224C49458BB}">
                <c15:showLeaderLines val="0"/>
              </c:ext>
            </c:extLst>
          </c:dLbls>
          <c:cat>
            <c:strRef>
              <c:f>Лист1!$A$2</c:f>
              <c:strCache>
                <c:ptCount val="1"/>
                <c:pt idx="0">
                  <c:v>ПЕДСТАЖ</c:v>
                </c:pt>
              </c:strCache>
            </c:strRef>
          </c:cat>
          <c:val>
            <c:numRef>
              <c:f>Лист1!$C$2</c:f>
              <c:numCache>
                <c:formatCode>0%</c:formatCode>
                <c:ptCount val="1"/>
                <c:pt idx="0">
                  <c:v>5.0000000000000114E-2</c:v>
                </c:pt>
              </c:numCache>
            </c:numRef>
          </c:val>
        </c:ser>
        <c:ser>
          <c:idx val="2"/>
          <c:order val="2"/>
          <c:tx>
            <c:strRef>
              <c:f>Лист1!$D$1</c:f>
              <c:strCache>
                <c:ptCount val="1"/>
                <c:pt idx="0">
                  <c:v>от 5 до 10 лет</c:v>
                </c:pt>
              </c:strCache>
            </c:strRef>
          </c:tx>
          <c:dLbls>
            <c:dLbl>
              <c:idx val="0"/>
              <c:layout>
                <c:manualLayout>
                  <c:x val="9.2592592592594183E-3"/>
                  <c:y val="-2.7777777777778428E-2"/>
                </c:manualLayout>
              </c:layout>
              <c:tx>
                <c:rich>
                  <a:bodyPr/>
                  <a:lstStyle/>
                  <a:p>
                    <a:r>
                      <a:rPr lang="en-US">
                        <a:latin typeface="Arial Black" pitchFamily="34" charset="0"/>
                      </a:rPr>
                      <a:t>7,50%</a:t>
                    </a:r>
                  </a:p>
                </c:rich>
              </c:tx>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c:f>
              <c:strCache>
                <c:ptCount val="1"/>
                <c:pt idx="0">
                  <c:v>ПЕДСТАЖ</c:v>
                </c:pt>
              </c:strCache>
            </c:strRef>
          </c:cat>
          <c:val>
            <c:numRef>
              <c:f>Лист1!$D$2</c:f>
              <c:numCache>
                <c:formatCode>0.00%</c:formatCode>
                <c:ptCount val="1"/>
                <c:pt idx="0">
                  <c:v>7.5000000000000164E-2</c:v>
                </c:pt>
              </c:numCache>
            </c:numRef>
          </c:val>
        </c:ser>
        <c:ser>
          <c:idx val="3"/>
          <c:order val="3"/>
          <c:tx>
            <c:strRef>
              <c:f>Лист1!$E$1</c:f>
              <c:strCache>
                <c:ptCount val="1"/>
                <c:pt idx="0">
                  <c:v>от 10 до 15 лет</c:v>
                </c:pt>
              </c:strCache>
            </c:strRef>
          </c:tx>
          <c:dLbls>
            <c:dLbl>
              <c:idx val="0"/>
              <c:layout>
                <c:manualLayout>
                  <c:x val="2.083333333333352E-2"/>
                  <c:y val="-1.5873328333958443E-2"/>
                </c:manualLayout>
              </c:layout>
              <c:spPr/>
              <c:txPr>
                <a:bodyPr/>
                <a:lstStyle/>
                <a:p>
                  <a:pPr>
                    <a:defRPr>
                      <a:latin typeface="Arial Black" pitchFamily="34" charset="0"/>
                    </a:defRPr>
                  </a:pPr>
                  <a:endParaRPr lang="ru-RU"/>
                </a:p>
              </c:txPr>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c:f>
              <c:strCache>
                <c:ptCount val="1"/>
                <c:pt idx="0">
                  <c:v>ПЕДСТАЖ</c:v>
                </c:pt>
              </c:strCache>
            </c:strRef>
          </c:cat>
          <c:val>
            <c:numRef>
              <c:f>Лист1!$E$2</c:f>
              <c:numCache>
                <c:formatCode>0%</c:formatCode>
                <c:ptCount val="1"/>
                <c:pt idx="0">
                  <c:v>0.15000000000000024</c:v>
                </c:pt>
              </c:numCache>
            </c:numRef>
          </c:val>
        </c:ser>
        <c:ser>
          <c:idx val="4"/>
          <c:order val="4"/>
          <c:tx>
            <c:strRef>
              <c:f>Лист1!$F$1</c:f>
              <c:strCache>
                <c:ptCount val="1"/>
                <c:pt idx="0">
                  <c:v>от 15 до 20 лет</c:v>
                </c:pt>
              </c:strCache>
            </c:strRef>
          </c:tx>
          <c:dLbls>
            <c:dLbl>
              <c:idx val="0"/>
              <c:layout>
                <c:manualLayout>
                  <c:x val="1.8518518518518684E-2"/>
                  <c:y val="-3.1746031746031744E-2"/>
                </c:manualLayout>
              </c:layout>
              <c:spPr/>
              <c:txPr>
                <a:bodyPr/>
                <a:lstStyle/>
                <a:p>
                  <a:pPr>
                    <a:defRPr>
                      <a:latin typeface="Arial Black" pitchFamily="34" charset="0"/>
                    </a:defRPr>
                  </a:pPr>
                  <a:endParaRPr lang="ru-RU"/>
                </a:p>
              </c:txPr>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c:f>
              <c:strCache>
                <c:ptCount val="1"/>
                <c:pt idx="0">
                  <c:v>ПЕДСТАЖ</c:v>
                </c:pt>
              </c:strCache>
            </c:strRef>
          </c:cat>
          <c:val>
            <c:numRef>
              <c:f>Лист1!$F$2</c:f>
              <c:numCache>
                <c:formatCode>0.00%</c:formatCode>
                <c:ptCount val="1"/>
                <c:pt idx="0">
                  <c:v>7.5000000000000164E-2</c:v>
                </c:pt>
              </c:numCache>
            </c:numRef>
          </c:val>
        </c:ser>
        <c:ser>
          <c:idx val="5"/>
          <c:order val="5"/>
          <c:tx>
            <c:strRef>
              <c:f>Лист1!$G$1</c:f>
              <c:strCache>
                <c:ptCount val="1"/>
                <c:pt idx="0">
                  <c:v>от 20 и более</c:v>
                </c:pt>
              </c:strCache>
            </c:strRef>
          </c:tx>
          <c:dLbls>
            <c:dLbl>
              <c:idx val="0"/>
              <c:layout>
                <c:manualLayout>
                  <c:x val="1.3888888888889093E-2"/>
                  <c:y val="-1.1905074365704506E-2"/>
                </c:manualLayout>
              </c:layout>
              <c:spPr/>
              <c:txPr>
                <a:bodyPr/>
                <a:lstStyle/>
                <a:p>
                  <a:pPr>
                    <a:defRPr>
                      <a:latin typeface="Arial Black" pitchFamily="34" charset="0"/>
                    </a:defRPr>
                  </a:pPr>
                  <a:endParaRPr lang="ru-RU"/>
                </a:p>
              </c:txPr>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c:f>
              <c:strCache>
                <c:ptCount val="1"/>
                <c:pt idx="0">
                  <c:v>ПЕДСТАЖ</c:v>
                </c:pt>
              </c:strCache>
            </c:strRef>
          </c:cat>
          <c:val>
            <c:numRef>
              <c:f>Лист1!$G$2</c:f>
              <c:numCache>
                <c:formatCode>0%</c:formatCode>
                <c:ptCount val="1"/>
                <c:pt idx="0">
                  <c:v>0.65000000000000513</c:v>
                </c:pt>
              </c:numCache>
            </c:numRef>
          </c:val>
        </c:ser>
        <c:dLbls>
          <c:showVal val="1"/>
        </c:dLbls>
        <c:shape val="cylinder"/>
        <c:axId val="180563968"/>
        <c:axId val="180566272"/>
        <c:axId val="0"/>
      </c:bar3DChart>
      <c:catAx>
        <c:axId val="180563968"/>
        <c:scaling>
          <c:orientation val="minMax"/>
        </c:scaling>
        <c:axPos val="b"/>
        <c:numFmt formatCode="General" sourceLinked="0"/>
        <c:tickLblPos val="nextTo"/>
        <c:txPr>
          <a:bodyPr/>
          <a:lstStyle/>
          <a:p>
            <a:pPr>
              <a:defRPr sz="1100" b="1">
                <a:latin typeface="Arial Black" pitchFamily="34" charset="0"/>
              </a:defRPr>
            </a:pPr>
            <a:endParaRPr lang="ru-RU"/>
          </a:p>
        </c:txPr>
        <c:crossAx val="180566272"/>
        <c:crosses val="autoZero"/>
        <c:auto val="1"/>
        <c:lblAlgn val="ctr"/>
        <c:lblOffset val="100"/>
      </c:catAx>
      <c:valAx>
        <c:axId val="180566272"/>
        <c:scaling>
          <c:orientation val="minMax"/>
        </c:scaling>
        <c:axPos val="l"/>
        <c:majorGridlines/>
        <c:numFmt formatCode="General" sourceLinked="1"/>
        <c:tickLblPos val="nextTo"/>
        <c:crossAx val="180563968"/>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7.8595781520403432E-2"/>
          <c:y val="0.15008792390016854"/>
          <c:w val="0.75460447652378537"/>
          <c:h val="0.53907074115734921"/>
        </c:manualLayout>
      </c:layout>
      <c:lineChart>
        <c:grouping val="standard"/>
        <c:ser>
          <c:idx val="0"/>
          <c:order val="0"/>
          <c:tx>
            <c:strRef>
              <c:f>Лист1!$B$1</c:f>
              <c:strCache>
                <c:ptCount val="1"/>
                <c:pt idx="0">
                  <c:v>город</c:v>
                </c:pt>
              </c:strCache>
            </c:strRef>
          </c:tx>
          <c:spPr>
            <a:ln w="37343">
              <a:solidFill>
                <a:srgbClr val="000080"/>
              </a:solidFill>
              <a:prstDash val="solid"/>
            </a:ln>
          </c:spPr>
          <c:marker>
            <c:spPr>
              <a:solidFill>
                <a:srgbClr val="000080"/>
              </a:solidFill>
              <a:ln>
                <a:solidFill>
                  <a:srgbClr val="000080"/>
                </a:solidFill>
                <a:prstDash val="solid"/>
              </a:ln>
            </c:spPr>
          </c:marker>
          <c:dLbls>
            <c:dLbl>
              <c:idx val="0"/>
              <c:layout>
                <c:manualLayout>
                  <c:x val="-2.4213810531157686E-2"/>
                  <c:y val="-9.5938521907119753E-2"/>
                </c:manualLayout>
              </c:layout>
              <c:dLblPos val="r"/>
              <c:showVal val="1"/>
            </c:dLbl>
            <c:dLbl>
              <c:idx val="1"/>
              <c:layout>
                <c:manualLayout>
                  <c:x val="-2.1686479621149092E-2"/>
                  <c:y val="-6.2766144903244517E-2"/>
                </c:manualLayout>
              </c:layout>
              <c:dLblPos val="r"/>
              <c:showVal val="1"/>
            </c:dLbl>
            <c:dLbl>
              <c:idx val="2"/>
              <c:layout>
                <c:manualLayout>
                  <c:x val="-4.0856291537692387E-2"/>
                  <c:y val="9.8220128050594768E-2"/>
                </c:manualLayout>
              </c:layout>
              <c:dLblPos val="r"/>
              <c:showVal val="1"/>
            </c:dLbl>
            <c:dLbl>
              <c:idx val="3"/>
              <c:layout>
                <c:manualLayout>
                  <c:x val="-3.5597335042511245E-2"/>
                  <c:y val="-9.1030558020742863E-2"/>
                </c:manualLayout>
              </c:layout>
              <c:dLblPos val="r"/>
              <c:showVal val="1"/>
            </c:dLbl>
            <c:dLbl>
              <c:idx val="4"/>
              <c:layout>
                <c:manualLayout>
                  <c:x val="-3.8242417925605891E-2"/>
                  <c:y val="-0.12236666815180022"/>
                </c:manualLayout>
              </c:layout>
              <c:dLblPos val="r"/>
              <c:showVal val="1"/>
            </c:dLbl>
            <c:spPr>
              <a:noFill/>
              <a:ln w="24895">
                <a:noFill/>
              </a:ln>
            </c:spPr>
            <c:txPr>
              <a:bodyPr/>
              <a:lstStyle/>
              <a:p>
                <a:pPr>
                  <a:defRPr sz="1373" b="0" i="0" u="none" strike="noStrike" baseline="0">
                    <a:solidFill>
                      <a:srgbClr val="000000"/>
                    </a:solidFill>
                    <a:latin typeface="Calibri"/>
                    <a:ea typeface="Calibri"/>
                    <a:cs typeface="Calibri"/>
                  </a:defRPr>
                </a:pPr>
                <a:endParaRPr lang="ru-RU"/>
              </a:p>
            </c:txPr>
            <c:showVal val="1"/>
          </c:dLbls>
          <c:cat>
            <c:numRef>
              <c:f>Лист1!$A$2:$A$4</c:f>
              <c:numCache>
                <c:formatCode>General</c:formatCode>
                <c:ptCount val="3"/>
                <c:pt idx="0">
                  <c:v>2016</c:v>
                </c:pt>
                <c:pt idx="1">
                  <c:v>2017</c:v>
                </c:pt>
                <c:pt idx="2">
                  <c:v>2018</c:v>
                </c:pt>
              </c:numCache>
            </c:numRef>
          </c:cat>
          <c:val>
            <c:numRef>
              <c:f>Лист1!$B$2:$B$4</c:f>
              <c:numCache>
                <c:formatCode>General</c:formatCode>
                <c:ptCount val="3"/>
                <c:pt idx="0">
                  <c:v>58</c:v>
                </c:pt>
                <c:pt idx="1">
                  <c:v>58</c:v>
                </c:pt>
                <c:pt idx="2">
                  <c:v>61</c:v>
                </c:pt>
              </c:numCache>
            </c:numRef>
          </c:val>
        </c:ser>
        <c:ser>
          <c:idx val="1"/>
          <c:order val="1"/>
          <c:tx>
            <c:strRef>
              <c:f>Лист1!$C$1</c:f>
              <c:strCache>
                <c:ptCount val="1"/>
                <c:pt idx="0">
                  <c:v>школа</c:v>
                </c:pt>
              </c:strCache>
            </c:strRef>
          </c:tx>
          <c:spPr>
            <a:ln w="37343">
              <a:solidFill>
                <a:srgbClr val="FF00FF"/>
              </a:solidFill>
              <a:prstDash val="solid"/>
            </a:ln>
          </c:spPr>
          <c:marker>
            <c:spPr>
              <a:solidFill>
                <a:srgbClr val="FF00FF"/>
              </a:solidFill>
              <a:ln>
                <a:solidFill>
                  <a:srgbClr val="FF0000"/>
                </a:solidFill>
                <a:prstDash val="solid"/>
              </a:ln>
            </c:spPr>
          </c:marker>
          <c:dLbls>
            <c:dLbl>
              <c:idx val="0"/>
              <c:layout>
                <c:manualLayout>
                  <c:x val="-5.0075879496674351E-2"/>
                  <c:y val="7.4967638144483539E-2"/>
                </c:manualLayout>
              </c:layout>
              <c:dLblPos val="r"/>
              <c:showVal val="1"/>
            </c:dLbl>
            <c:dLbl>
              <c:idx val="1"/>
              <c:layout>
                <c:manualLayout>
                  <c:x val="-5.0996824448736044E-2"/>
                  <c:y val="0.13528877211192791"/>
                </c:manualLayout>
              </c:layout>
              <c:dLblPos val="r"/>
              <c:showVal val="1"/>
            </c:dLbl>
            <c:dLbl>
              <c:idx val="2"/>
              <c:layout>
                <c:manualLayout>
                  <c:x val="-4.2154973471136704E-2"/>
                  <c:y val="-6.0116466555001441E-2"/>
                </c:manualLayout>
              </c:layout>
              <c:dLblPos val="r"/>
              <c:showVal val="1"/>
            </c:dLbl>
            <c:dLbl>
              <c:idx val="3"/>
              <c:layout>
                <c:manualLayout>
                  <c:x val="-3.2149059180442092E-2"/>
                  <c:y val="0.10783672686272842"/>
                </c:manualLayout>
              </c:layout>
              <c:dLblPos val="r"/>
              <c:showVal val="1"/>
            </c:dLbl>
            <c:dLbl>
              <c:idx val="4"/>
              <c:layout>
                <c:manualLayout>
                  <c:x val="-1.2380348960088799E-2"/>
                  <c:y val="8.8414315239193048E-2"/>
                </c:manualLayout>
              </c:layout>
              <c:dLblPos val="r"/>
              <c:showVal val="1"/>
            </c:dLbl>
            <c:spPr>
              <a:noFill/>
              <a:ln w="24895">
                <a:noFill/>
              </a:ln>
            </c:spPr>
            <c:txPr>
              <a:bodyPr/>
              <a:lstStyle/>
              <a:p>
                <a:pPr>
                  <a:defRPr sz="1373" b="0" i="0" u="none" strike="noStrike" baseline="0">
                    <a:solidFill>
                      <a:srgbClr val="000000"/>
                    </a:solidFill>
                    <a:latin typeface="Calibri"/>
                    <a:ea typeface="Calibri"/>
                    <a:cs typeface="Calibri"/>
                  </a:defRPr>
                </a:pPr>
                <a:endParaRPr lang="ru-RU"/>
              </a:p>
            </c:txPr>
            <c:showVal val="1"/>
          </c:dLbls>
          <c:cat>
            <c:numRef>
              <c:f>Лист1!$A$2:$A$4</c:f>
              <c:numCache>
                <c:formatCode>General</c:formatCode>
                <c:ptCount val="3"/>
                <c:pt idx="0">
                  <c:v>2016</c:v>
                </c:pt>
                <c:pt idx="1">
                  <c:v>2017</c:v>
                </c:pt>
                <c:pt idx="2">
                  <c:v>2018</c:v>
                </c:pt>
              </c:numCache>
            </c:numRef>
          </c:cat>
          <c:val>
            <c:numRef>
              <c:f>Лист1!$C$2:$C$4</c:f>
              <c:numCache>
                <c:formatCode>General</c:formatCode>
                <c:ptCount val="3"/>
                <c:pt idx="0">
                  <c:v>58.6</c:v>
                </c:pt>
                <c:pt idx="1">
                  <c:v>59</c:v>
                </c:pt>
                <c:pt idx="2">
                  <c:v>67.099999999999994</c:v>
                </c:pt>
              </c:numCache>
            </c:numRef>
          </c:val>
        </c:ser>
        <c:ser>
          <c:idx val="2"/>
          <c:order val="2"/>
          <c:tx>
            <c:strRef>
              <c:f>Лист1!$D$1</c:f>
              <c:strCache>
                <c:ptCount val="1"/>
                <c:pt idx="0">
                  <c:v>Ряд 3</c:v>
                </c:pt>
              </c:strCache>
            </c:strRef>
          </c:tx>
          <c:cat>
            <c:numRef>
              <c:f>Лист1!$A$2:$A$4</c:f>
              <c:numCache>
                <c:formatCode>General</c:formatCode>
                <c:ptCount val="3"/>
                <c:pt idx="0">
                  <c:v>2016</c:v>
                </c:pt>
                <c:pt idx="1">
                  <c:v>2017</c:v>
                </c:pt>
                <c:pt idx="2">
                  <c:v>2018</c:v>
                </c:pt>
              </c:numCache>
            </c:numRef>
          </c:cat>
          <c:val>
            <c:numRef>
              <c:f>Лист1!$D$2:$D$4</c:f>
            </c:numRef>
          </c:val>
        </c:ser>
        <c:marker val="1"/>
        <c:axId val="195005824"/>
        <c:axId val="197107712"/>
      </c:lineChart>
      <c:catAx>
        <c:axId val="195005824"/>
        <c:scaling>
          <c:orientation val="minMax"/>
        </c:scaling>
        <c:axPos val="b"/>
        <c:numFmt formatCode="General" sourceLinked="1"/>
        <c:tickLblPos val="nextTo"/>
        <c:crossAx val="197107712"/>
        <c:crossesAt val="20"/>
        <c:auto val="1"/>
        <c:lblAlgn val="ctr"/>
        <c:lblOffset val="100"/>
      </c:catAx>
      <c:valAx>
        <c:axId val="197107712"/>
        <c:scaling>
          <c:orientation val="minMax"/>
          <c:min val="40"/>
        </c:scaling>
        <c:axPos val="l"/>
        <c:majorGridlines/>
        <c:numFmt formatCode="General" sourceLinked="1"/>
        <c:tickLblPos val="nextTo"/>
        <c:crossAx val="195005824"/>
        <c:crosses val="autoZero"/>
        <c:crossBetween val="between"/>
        <c:majorUnit val="10"/>
      </c:valAx>
    </c:plotArea>
    <c:legend>
      <c:legendPos val="r"/>
      <c:layout>
        <c:manualLayout>
          <c:xMode val="edge"/>
          <c:yMode val="edge"/>
          <c:x val="0.85000000000000064"/>
          <c:y val="0.41025628340959996"/>
          <c:w val="0.13103451354294984"/>
          <c:h val="0.2461540998474688"/>
        </c:manualLayout>
      </c:layout>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028144138232721"/>
          <c:y val="6.3898887639045124E-2"/>
          <c:w val="0.73358561908124553"/>
          <c:h val="0.7779272305667595"/>
        </c:manualLayout>
      </c:layout>
      <c:lineChart>
        <c:grouping val="standard"/>
        <c:ser>
          <c:idx val="0"/>
          <c:order val="0"/>
          <c:tx>
            <c:strRef>
              <c:f>Лист1!$B$1</c:f>
              <c:strCache>
                <c:ptCount val="1"/>
                <c:pt idx="0">
                  <c:v>город</c:v>
                </c:pt>
              </c:strCache>
            </c:strRef>
          </c:tx>
          <c:spPr>
            <a:ln w="12448">
              <a:solidFill>
                <a:srgbClr val="000080"/>
              </a:solidFill>
              <a:prstDash val="solid"/>
            </a:ln>
          </c:spPr>
          <c:marker>
            <c:spPr>
              <a:solidFill>
                <a:srgbClr val="000080"/>
              </a:solidFill>
              <a:ln>
                <a:solidFill>
                  <a:srgbClr val="000080"/>
                </a:solidFill>
                <a:prstDash val="solid"/>
              </a:ln>
            </c:spPr>
          </c:marker>
          <c:dLbls>
            <c:dLbl>
              <c:idx val="0"/>
              <c:layout>
                <c:manualLayout>
                  <c:x val="-3.7037037037037056E-2"/>
                  <c:y val="-5.1587301587301577E-2"/>
                </c:manualLayout>
              </c:layout>
              <c:spPr>
                <a:noFill/>
                <a:ln w="24897">
                  <a:noFill/>
                </a:ln>
              </c:spPr>
              <c:txPr>
                <a:bodyPr/>
                <a:lstStyle/>
                <a:p>
                  <a:pPr>
                    <a:defRPr/>
                  </a:pPr>
                  <a:endParaRPr lang="ru-RU"/>
                </a:p>
              </c:txPr>
              <c:dLblPos val="r"/>
              <c:showVal val="1"/>
            </c:dLbl>
            <c:dLbl>
              <c:idx val="1"/>
              <c:layout>
                <c:manualLayout>
                  <c:x val="-3.4722222222222224E-2"/>
                  <c:y val="-8.730158730158713E-2"/>
                </c:manualLayout>
              </c:layout>
              <c:spPr>
                <a:noFill/>
                <a:ln w="24897">
                  <a:noFill/>
                </a:ln>
              </c:spPr>
              <c:txPr>
                <a:bodyPr/>
                <a:lstStyle/>
                <a:p>
                  <a:pPr>
                    <a:defRPr/>
                  </a:pPr>
                  <a:endParaRPr lang="ru-RU"/>
                </a:p>
              </c:txPr>
              <c:dLblPos val="r"/>
              <c:showVal val="1"/>
            </c:dLbl>
            <c:dLbl>
              <c:idx val="2"/>
              <c:spPr/>
              <c:txPr>
                <a:bodyPr/>
                <a:lstStyle/>
                <a:p>
                  <a:pPr>
                    <a:defRPr/>
                  </a:pPr>
                  <a:endParaRPr lang="ru-RU"/>
                </a:p>
              </c:txPr>
              <c:showVal val="1"/>
            </c:dLbl>
            <c:delete val="1"/>
          </c:dLbls>
          <c:cat>
            <c:numRef>
              <c:f>Лист1!$A$2:$A$4</c:f>
              <c:numCache>
                <c:formatCode>General</c:formatCode>
                <c:ptCount val="3"/>
                <c:pt idx="0">
                  <c:v>2016</c:v>
                </c:pt>
                <c:pt idx="1">
                  <c:v>2017</c:v>
                </c:pt>
                <c:pt idx="2">
                  <c:v>2018</c:v>
                </c:pt>
              </c:numCache>
            </c:numRef>
          </c:cat>
          <c:val>
            <c:numRef>
              <c:f>Лист1!$B$2:$B$4</c:f>
              <c:numCache>
                <c:formatCode>General</c:formatCode>
                <c:ptCount val="3"/>
                <c:pt idx="0">
                  <c:v>52</c:v>
                </c:pt>
                <c:pt idx="1">
                  <c:v>53</c:v>
                </c:pt>
                <c:pt idx="2">
                  <c:v>52</c:v>
                </c:pt>
              </c:numCache>
            </c:numRef>
          </c:val>
        </c:ser>
        <c:ser>
          <c:idx val="1"/>
          <c:order val="1"/>
          <c:tx>
            <c:strRef>
              <c:f>Лист1!$C$1</c:f>
              <c:strCache>
                <c:ptCount val="1"/>
                <c:pt idx="0">
                  <c:v>школа</c:v>
                </c:pt>
              </c:strCache>
            </c:strRef>
          </c:tx>
          <c:spPr>
            <a:ln w="12448">
              <a:solidFill>
                <a:srgbClr val="FF00FF"/>
              </a:solidFill>
              <a:prstDash val="solid"/>
            </a:ln>
          </c:spPr>
          <c:marker>
            <c:spPr>
              <a:solidFill>
                <a:srgbClr val="FF00FF"/>
              </a:solidFill>
              <a:ln>
                <a:solidFill>
                  <a:srgbClr val="FF00FF"/>
                </a:solidFill>
                <a:prstDash val="solid"/>
              </a:ln>
            </c:spPr>
          </c:marker>
          <c:dLbls>
            <c:dLbl>
              <c:idx val="0"/>
              <c:layout>
                <c:manualLayout>
                  <c:x val="-2.0833333333333412E-2"/>
                  <c:y val="7.9365079365079361E-2"/>
                </c:manualLayout>
              </c:layout>
              <c:spPr>
                <a:noFill/>
                <a:ln w="24897">
                  <a:noFill/>
                </a:ln>
              </c:spPr>
              <c:txPr>
                <a:bodyPr/>
                <a:lstStyle/>
                <a:p>
                  <a:pPr>
                    <a:defRPr/>
                  </a:pPr>
                  <a:endParaRPr lang="ru-RU"/>
                </a:p>
              </c:txPr>
              <c:dLblPos val="r"/>
              <c:showVal val="1"/>
            </c:dLbl>
            <c:dLbl>
              <c:idx val="1"/>
              <c:layout>
                <c:manualLayout>
                  <c:x val="-3.0092592592592591E-2"/>
                  <c:y val="6.3492063492063502E-2"/>
                </c:manualLayout>
              </c:layout>
              <c:spPr>
                <a:noFill/>
                <a:ln w="24897">
                  <a:noFill/>
                </a:ln>
              </c:spPr>
              <c:txPr>
                <a:bodyPr/>
                <a:lstStyle/>
                <a:p>
                  <a:pPr>
                    <a:defRPr/>
                  </a:pPr>
                  <a:endParaRPr lang="ru-RU"/>
                </a:p>
              </c:txPr>
              <c:dLblPos val="r"/>
              <c:showVal val="1"/>
            </c:dLbl>
            <c:dLbl>
              <c:idx val="2"/>
              <c:layout>
                <c:manualLayout>
                  <c:x val="-2.5462962962962982E-2"/>
                  <c:y val="6.746031746031747E-2"/>
                </c:manualLayout>
              </c:layout>
              <c:spPr>
                <a:noFill/>
                <a:ln w="24897">
                  <a:noFill/>
                </a:ln>
              </c:spPr>
              <c:txPr>
                <a:bodyPr/>
                <a:lstStyle/>
                <a:p>
                  <a:pPr>
                    <a:defRPr/>
                  </a:pPr>
                  <a:endParaRPr lang="ru-RU"/>
                </a:p>
              </c:txPr>
              <c:dLblPos val="r"/>
              <c:showVal val="1"/>
            </c:dLbl>
            <c:delete val="1"/>
          </c:dLbls>
          <c:cat>
            <c:numRef>
              <c:f>Лист1!$A$2:$A$4</c:f>
              <c:numCache>
                <c:formatCode>General</c:formatCode>
                <c:ptCount val="3"/>
                <c:pt idx="0">
                  <c:v>2016</c:v>
                </c:pt>
                <c:pt idx="1">
                  <c:v>2017</c:v>
                </c:pt>
                <c:pt idx="2">
                  <c:v>2018</c:v>
                </c:pt>
              </c:numCache>
            </c:numRef>
          </c:cat>
          <c:val>
            <c:numRef>
              <c:f>Лист1!$C$2:$C$4</c:f>
              <c:numCache>
                <c:formatCode>General</c:formatCode>
                <c:ptCount val="3"/>
                <c:pt idx="0">
                  <c:v>47.6</c:v>
                </c:pt>
                <c:pt idx="1">
                  <c:v>43</c:v>
                </c:pt>
                <c:pt idx="2">
                  <c:v>50.88</c:v>
                </c:pt>
              </c:numCache>
            </c:numRef>
          </c:val>
        </c:ser>
        <c:marker val="1"/>
        <c:axId val="197262336"/>
        <c:axId val="197468928"/>
      </c:lineChart>
      <c:catAx>
        <c:axId val="197262336"/>
        <c:scaling>
          <c:orientation val="minMax"/>
        </c:scaling>
        <c:axPos val="b"/>
        <c:numFmt formatCode="General" sourceLinked="1"/>
        <c:tickLblPos val="nextTo"/>
        <c:crossAx val="197468928"/>
        <c:crosses val="autoZero"/>
        <c:auto val="1"/>
        <c:lblAlgn val="ctr"/>
        <c:lblOffset val="100"/>
      </c:catAx>
      <c:valAx>
        <c:axId val="197468928"/>
        <c:scaling>
          <c:orientation val="minMax"/>
          <c:min val="30"/>
        </c:scaling>
        <c:axPos val="l"/>
        <c:majorGridlines/>
        <c:numFmt formatCode="General" sourceLinked="1"/>
        <c:tickLblPos val="nextTo"/>
        <c:crossAx val="197262336"/>
        <c:crosses val="autoZero"/>
        <c:crossBetween val="between"/>
      </c:valAx>
    </c:plotArea>
    <c:legend>
      <c:legendPos val="r"/>
      <c:layout>
        <c:manualLayout>
          <c:xMode val="edge"/>
          <c:yMode val="edge"/>
          <c:x val="0.85079930682920835"/>
          <c:y val="0.43243252347467598"/>
          <c:w val="0.13499105956764296"/>
          <c:h val="0.28108130868668141"/>
        </c:manualLayout>
      </c:layout>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6.4525500745973186E-2"/>
          <c:y val="0.13687007072833837"/>
          <c:w val="0.75172413793103465"/>
          <c:h val="0.58709677419354844"/>
        </c:manualLayout>
      </c:layout>
      <c:lineChart>
        <c:grouping val="standard"/>
        <c:ser>
          <c:idx val="0"/>
          <c:order val="0"/>
          <c:tx>
            <c:strRef>
              <c:f>Лист1!$B$1</c:f>
              <c:strCache>
                <c:ptCount val="1"/>
                <c:pt idx="0">
                  <c:v>город</c:v>
                </c:pt>
              </c:strCache>
            </c:strRef>
          </c:tx>
          <c:spPr>
            <a:ln w="12635">
              <a:solidFill>
                <a:srgbClr val="000080"/>
              </a:solidFill>
              <a:prstDash val="solid"/>
            </a:ln>
          </c:spPr>
          <c:marker>
            <c:spPr>
              <a:solidFill>
                <a:srgbClr val="000080"/>
              </a:solidFill>
              <a:ln>
                <a:solidFill>
                  <a:srgbClr val="000080"/>
                </a:solidFill>
                <a:prstDash val="solid"/>
              </a:ln>
            </c:spPr>
          </c:marker>
          <c:dLbls>
            <c:dLbl>
              <c:idx val="0"/>
              <c:layout>
                <c:manualLayout>
                  <c:x val="-4.4400044400044414E-2"/>
                  <c:y val="-7.3260073260073291E-2"/>
                </c:manualLayout>
              </c:layout>
              <c:showVal val="1"/>
            </c:dLbl>
            <c:dLbl>
              <c:idx val="1"/>
              <c:layout>
                <c:manualLayout>
                  <c:x val="-2.664002664002665E-2"/>
                  <c:y val="9.7680097680097694E-2"/>
                </c:manualLayout>
              </c:layout>
              <c:showVal val="1"/>
            </c:dLbl>
            <c:dLbl>
              <c:idx val="2"/>
              <c:layout>
                <c:manualLayout>
                  <c:x val="-4.3981565241407762E-2"/>
                  <c:y val="0.12749303772925821"/>
                </c:manualLayout>
              </c:layout>
              <c:spPr>
                <a:noFill/>
                <a:ln w="25270">
                  <a:noFill/>
                </a:ln>
              </c:spPr>
              <c:txPr>
                <a:bodyPr/>
                <a:lstStyle/>
                <a:p>
                  <a:pPr>
                    <a:defRPr/>
                  </a:pPr>
                  <a:endParaRPr lang="ru-RU"/>
                </a:p>
              </c:txPr>
              <c:dLblPos val="r"/>
              <c:showVal val="1"/>
            </c:dLbl>
            <c:spPr>
              <a:noFill/>
              <a:ln w="25270">
                <a:noFill/>
              </a:ln>
            </c:spPr>
            <c:showVal val="1"/>
          </c:dLbls>
          <c:cat>
            <c:numRef>
              <c:f>Лист1!$A$2:$A$4</c:f>
              <c:numCache>
                <c:formatCode>General</c:formatCode>
                <c:ptCount val="3"/>
                <c:pt idx="0">
                  <c:v>2016</c:v>
                </c:pt>
                <c:pt idx="1">
                  <c:v>2017</c:v>
                </c:pt>
                <c:pt idx="2">
                  <c:v>2018</c:v>
                </c:pt>
              </c:numCache>
            </c:numRef>
          </c:cat>
          <c:val>
            <c:numRef>
              <c:f>Лист1!$B$2:$B$4</c:f>
              <c:numCache>
                <c:formatCode>General</c:formatCode>
                <c:ptCount val="3"/>
                <c:pt idx="0">
                  <c:v>56</c:v>
                </c:pt>
                <c:pt idx="1">
                  <c:v>53</c:v>
                </c:pt>
                <c:pt idx="2">
                  <c:v>55</c:v>
                </c:pt>
              </c:numCache>
            </c:numRef>
          </c:val>
        </c:ser>
        <c:ser>
          <c:idx val="1"/>
          <c:order val="1"/>
          <c:tx>
            <c:strRef>
              <c:f>Лист1!$C$1</c:f>
              <c:strCache>
                <c:ptCount val="1"/>
                <c:pt idx="0">
                  <c:v>школа</c:v>
                </c:pt>
              </c:strCache>
            </c:strRef>
          </c:tx>
          <c:spPr>
            <a:ln w="12635">
              <a:solidFill>
                <a:srgbClr val="FF00FF"/>
              </a:solidFill>
              <a:prstDash val="solid"/>
            </a:ln>
          </c:spPr>
          <c:marker>
            <c:spPr>
              <a:solidFill>
                <a:srgbClr val="FF00FF"/>
              </a:solidFill>
              <a:ln>
                <a:solidFill>
                  <a:srgbClr val="FF00FF"/>
                </a:solidFill>
                <a:prstDash val="solid"/>
              </a:ln>
            </c:spPr>
          </c:marker>
          <c:dLbls>
            <c:dLbl>
              <c:idx val="0"/>
              <c:layout>
                <c:manualLayout>
                  <c:x val="-3.9960039960039939E-2"/>
                  <c:y val="0.11396011396011434"/>
                </c:manualLayout>
              </c:layout>
              <c:showVal val="1"/>
            </c:dLbl>
            <c:dLbl>
              <c:idx val="1"/>
              <c:layout>
                <c:manualLayout>
                  <c:x val="-2.220002220002221E-2"/>
                  <c:y val="-8.9540089540090226E-2"/>
                </c:manualLayout>
              </c:layout>
              <c:showVal val="1"/>
            </c:dLbl>
            <c:dLbl>
              <c:idx val="2"/>
              <c:layout>
                <c:manualLayout>
                  <c:x val="-2.7872564880438815E-2"/>
                  <c:y val="-7.905998929620979E-2"/>
                </c:manualLayout>
              </c:layout>
              <c:spPr>
                <a:noFill/>
                <a:ln w="25270">
                  <a:noFill/>
                </a:ln>
              </c:spPr>
              <c:txPr>
                <a:bodyPr/>
                <a:lstStyle/>
                <a:p>
                  <a:pPr>
                    <a:defRPr/>
                  </a:pPr>
                  <a:endParaRPr lang="ru-RU"/>
                </a:p>
              </c:txPr>
              <c:dLblPos val="r"/>
              <c:showVal val="1"/>
            </c:dLbl>
            <c:dLbl>
              <c:idx val="3"/>
              <c:layout>
                <c:manualLayout>
                  <c:x val="-3.0092592592592591E-2"/>
                  <c:y val="6.3492063492063516E-2"/>
                </c:manualLayout>
              </c:layout>
              <c:spPr>
                <a:noFill/>
                <a:ln w="25270">
                  <a:noFill/>
                </a:ln>
              </c:spPr>
              <c:txPr>
                <a:bodyPr/>
                <a:lstStyle/>
                <a:p>
                  <a:pPr>
                    <a:defRPr/>
                  </a:pPr>
                  <a:endParaRPr lang="ru-RU"/>
                </a:p>
              </c:txPr>
              <c:dLblPos val="r"/>
              <c:showVal val="1"/>
            </c:dLbl>
            <c:spPr>
              <a:noFill/>
              <a:ln w="25270">
                <a:noFill/>
              </a:ln>
            </c:spPr>
            <c:showVal val="1"/>
          </c:dLbls>
          <c:cat>
            <c:numRef>
              <c:f>Лист1!$A$2:$A$4</c:f>
              <c:numCache>
                <c:formatCode>General</c:formatCode>
                <c:ptCount val="3"/>
                <c:pt idx="0">
                  <c:v>2016</c:v>
                </c:pt>
                <c:pt idx="1">
                  <c:v>2017</c:v>
                </c:pt>
                <c:pt idx="2">
                  <c:v>2018</c:v>
                </c:pt>
              </c:numCache>
            </c:numRef>
          </c:cat>
          <c:val>
            <c:numRef>
              <c:f>Лист1!$C$2:$C$4</c:f>
              <c:numCache>
                <c:formatCode>General</c:formatCode>
                <c:ptCount val="3"/>
                <c:pt idx="0">
                  <c:v>53.75</c:v>
                </c:pt>
                <c:pt idx="1">
                  <c:v>55</c:v>
                </c:pt>
                <c:pt idx="2">
                  <c:v>62</c:v>
                </c:pt>
              </c:numCache>
            </c:numRef>
          </c:val>
        </c:ser>
        <c:ser>
          <c:idx val="2"/>
          <c:order val="2"/>
          <c:tx>
            <c:strRef>
              <c:f>Лист1!$D$1</c:f>
              <c:strCache>
                <c:ptCount val="1"/>
                <c:pt idx="0">
                  <c:v>Ряд 3</c:v>
                </c:pt>
              </c:strCache>
            </c:strRef>
          </c:tx>
          <c:cat>
            <c:numRef>
              <c:f>Лист1!$A$2:$A$4</c:f>
              <c:numCache>
                <c:formatCode>General</c:formatCode>
                <c:ptCount val="3"/>
                <c:pt idx="0">
                  <c:v>2016</c:v>
                </c:pt>
                <c:pt idx="1">
                  <c:v>2017</c:v>
                </c:pt>
                <c:pt idx="2">
                  <c:v>2018</c:v>
                </c:pt>
              </c:numCache>
            </c:numRef>
          </c:cat>
          <c:val>
            <c:numRef>
              <c:f>Лист1!$D$2:$D$4</c:f>
            </c:numRef>
          </c:val>
        </c:ser>
        <c:marker val="1"/>
        <c:axId val="197520768"/>
        <c:axId val="203035776"/>
      </c:lineChart>
      <c:catAx>
        <c:axId val="197520768"/>
        <c:scaling>
          <c:orientation val="minMax"/>
        </c:scaling>
        <c:axPos val="b"/>
        <c:numFmt formatCode="General" sourceLinked="1"/>
        <c:tickLblPos val="nextTo"/>
        <c:crossAx val="203035776"/>
        <c:crossesAt val="20"/>
        <c:auto val="1"/>
        <c:lblAlgn val="ctr"/>
        <c:lblOffset val="100"/>
      </c:catAx>
      <c:valAx>
        <c:axId val="203035776"/>
        <c:scaling>
          <c:orientation val="minMax"/>
          <c:min val="30"/>
        </c:scaling>
        <c:axPos val="l"/>
        <c:majorGridlines/>
        <c:numFmt formatCode="General" sourceLinked="1"/>
        <c:tickLblPos val="nextTo"/>
        <c:crossAx val="197520768"/>
        <c:crosses val="autoZero"/>
        <c:crossBetween val="between"/>
      </c:valAx>
    </c:plotArea>
    <c:legend>
      <c:legendPos val="r"/>
      <c:layout>
        <c:manualLayout>
          <c:xMode val="edge"/>
          <c:yMode val="edge"/>
          <c:x val="0.85517238916563498"/>
          <c:y val="0.38064536050640735"/>
          <c:w val="0.1310345135429502"/>
          <c:h val="0.30967766284116482"/>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менее 20</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c:f>
              <c:strCache>
                <c:ptCount val="1"/>
                <c:pt idx="0">
                  <c:v>ВОЗРАСТ</c:v>
                </c:pt>
              </c:strCache>
            </c:strRef>
          </c:cat>
          <c:val>
            <c:numRef>
              <c:f>Лист1!$B$2</c:f>
              <c:numCache>
                <c:formatCode>General</c:formatCode>
                <c:ptCount val="1"/>
                <c:pt idx="0">
                  <c:v>0</c:v>
                </c:pt>
              </c:numCache>
            </c:numRef>
          </c:val>
        </c:ser>
        <c:ser>
          <c:idx val="1"/>
          <c:order val="1"/>
          <c:tx>
            <c:strRef>
              <c:f>Лист1!$C$1</c:f>
              <c:strCache>
                <c:ptCount val="1"/>
                <c:pt idx="0">
                  <c:v>от 25 до 29</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c:f>
              <c:strCache>
                <c:ptCount val="1"/>
                <c:pt idx="0">
                  <c:v>ВОЗРАСТ</c:v>
                </c:pt>
              </c:strCache>
            </c:strRef>
          </c:cat>
          <c:val>
            <c:numRef>
              <c:f>Лист1!$C$2</c:f>
              <c:numCache>
                <c:formatCode>General</c:formatCode>
                <c:ptCount val="1"/>
                <c:pt idx="0">
                  <c:v>7.5</c:v>
                </c:pt>
              </c:numCache>
            </c:numRef>
          </c:val>
        </c:ser>
        <c:ser>
          <c:idx val="2"/>
          <c:order val="2"/>
          <c:tx>
            <c:strRef>
              <c:f>Лист1!$D$1</c:f>
              <c:strCache>
                <c:ptCount val="1"/>
                <c:pt idx="0">
                  <c:v>от 30 до 34</c:v>
                </c:pt>
              </c:strCache>
            </c:strRef>
          </c:tx>
          <c:dLbls>
            <c:spPr>
              <a:noFill/>
              <a:ln>
                <a:noFill/>
              </a:ln>
              <a:effectLst/>
            </c:spPr>
            <c:showVal val="1"/>
            <c:extLst>
              <c:ext xmlns:c15="http://schemas.microsoft.com/office/drawing/2012/chart" uri="{CE6537A1-D6FC-4f65-9D91-7224C49458BB}">
                <c15:showLeaderLines val="0"/>
              </c:ext>
            </c:extLst>
          </c:dLbls>
          <c:cat>
            <c:strRef>
              <c:f>Лист1!$A$2</c:f>
              <c:strCache>
                <c:ptCount val="1"/>
                <c:pt idx="0">
                  <c:v>ВОЗРАСТ</c:v>
                </c:pt>
              </c:strCache>
            </c:strRef>
          </c:cat>
          <c:val>
            <c:numRef>
              <c:f>Лист1!$D$2</c:f>
              <c:numCache>
                <c:formatCode>General</c:formatCode>
                <c:ptCount val="1"/>
                <c:pt idx="0">
                  <c:v>7.5</c:v>
                </c:pt>
              </c:numCache>
            </c:numRef>
          </c:val>
        </c:ser>
        <c:ser>
          <c:idx val="3"/>
          <c:order val="3"/>
          <c:tx>
            <c:strRef>
              <c:f>Лист1!$E$1</c:f>
              <c:strCache>
                <c:ptCount val="1"/>
                <c:pt idx="0">
                  <c:v>от 35 до 39</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c:f>
              <c:strCache>
                <c:ptCount val="1"/>
                <c:pt idx="0">
                  <c:v>ВОЗРАСТ</c:v>
                </c:pt>
              </c:strCache>
            </c:strRef>
          </c:cat>
          <c:val>
            <c:numRef>
              <c:f>Лист1!$E$2</c:f>
              <c:numCache>
                <c:formatCode>General</c:formatCode>
                <c:ptCount val="1"/>
                <c:pt idx="0">
                  <c:v>17.5</c:v>
                </c:pt>
              </c:numCache>
            </c:numRef>
          </c:val>
        </c:ser>
        <c:ser>
          <c:idx val="4"/>
          <c:order val="4"/>
          <c:tx>
            <c:strRef>
              <c:f>Лист1!$F$1</c:f>
              <c:strCache>
                <c:ptCount val="1"/>
                <c:pt idx="0">
                  <c:v>от 40 до 44</c:v>
                </c:pt>
              </c:strCache>
            </c:strRef>
          </c:tx>
          <c:dLbls>
            <c:spPr>
              <a:noFill/>
              <a:ln>
                <a:noFill/>
              </a:ln>
              <a:effectLst/>
            </c:spPr>
            <c:showVal val="1"/>
            <c:extLst>
              <c:ext xmlns:c15="http://schemas.microsoft.com/office/drawing/2012/chart" uri="{CE6537A1-D6FC-4f65-9D91-7224C49458BB}">
                <c15:showLeaderLines val="0"/>
              </c:ext>
            </c:extLst>
          </c:dLbls>
          <c:cat>
            <c:strRef>
              <c:f>Лист1!$A$2</c:f>
              <c:strCache>
                <c:ptCount val="1"/>
                <c:pt idx="0">
                  <c:v>ВОЗРАСТ</c:v>
                </c:pt>
              </c:strCache>
            </c:strRef>
          </c:cat>
          <c:val>
            <c:numRef>
              <c:f>Лист1!$F$2</c:f>
              <c:numCache>
                <c:formatCode>General</c:formatCode>
                <c:ptCount val="1"/>
                <c:pt idx="0">
                  <c:v>15</c:v>
                </c:pt>
              </c:numCache>
            </c:numRef>
          </c:val>
        </c:ser>
        <c:ser>
          <c:idx val="5"/>
          <c:order val="5"/>
          <c:tx>
            <c:strRef>
              <c:f>Лист1!$G$1</c:f>
              <c:strCache>
                <c:ptCount val="1"/>
                <c:pt idx="0">
                  <c:v>от 45 до 49</c:v>
                </c:pt>
              </c:strCache>
            </c:strRef>
          </c:tx>
          <c:dLbls>
            <c:spPr>
              <a:noFill/>
              <a:ln>
                <a:noFill/>
              </a:ln>
              <a:effectLst/>
            </c:spPr>
            <c:showVal val="1"/>
            <c:extLst>
              <c:ext xmlns:c15="http://schemas.microsoft.com/office/drawing/2012/chart" uri="{CE6537A1-D6FC-4f65-9D91-7224C49458BB}">
                <c15:showLeaderLines val="0"/>
              </c:ext>
            </c:extLst>
          </c:dLbls>
          <c:cat>
            <c:strRef>
              <c:f>Лист1!$A$2</c:f>
              <c:strCache>
                <c:ptCount val="1"/>
                <c:pt idx="0">
                  <c:v>ВОЗРАСТ</c:v>
                </c:pt>
              </c:strCache>
            </c:strRef>
          </c:cat>
          <c:val>
            <c:numRef>
              <c:f>Лист1!$G$2</c:f>
              <c:numCache>
                <c:formatCode>General</c:formatCode>
                <c:ptCount val="1"/>
                <c:pt idx="0">
                  <c:v>12.5</c:v>
                </c:pt>
              </c:numCache>
            </c:numRef>
          </c:val>
        </c:ser>
        <c:ser>
          <c:idx val="6"/>
          <c:order val="6"/>
          <c:tx>
            <c:strRef>
              <c:f>Лист1!$H$1</c:f>
              <c:strCache>
                <c:ptCount val="1"/>
                <c:pt idx="0">
                  <c:v>от 50 до 54</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c:f>
              <c:strCache>
                <c:ptCount val="1"/>
                <c:pt idx="0">
                  <c:v>ВОЗРАСТ</c:v>
                </c:pt>
              </c:strCache>
            </c:strRef>
          </c:cat>
          <c:val>
            <c:numRef>
              <c:f>Лист1!$H$2</c:f>
              <c:numCache>
                <c:formatCode>General</c:formatCode>
                <c:ptCount val="1"/>
                <c:pt idx="0">
                  <c:v>7.5</c:v>
                </c:pt>
              </c:numCache>
            </c:numRef>
          </c:val>
        </c:ser>
        <c:ser>
          <c:idx val="7"/>
          <c:order val="7"/>
          <c:tx>
            <c:strRef>
              <c:f>Лист1!$I$1</c:f>
              <c:strCache>
                <c:ptCount val="1"/>
                <c:pt idx="0">
                  <c:v>от 55 до 59</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c:f>
              <c:strCache>
                <c:ptCount val="1"/>
                <c:pt idx="0">
                  <c:v>ВОЗРАСТ</c:v>
                </c:pt>
              </c:strCache>
            </c:strRef>
          </c:cat>
          <c:val>
            <c:numRef>
              <c:f>Лист1!$I$2</c:f>
              <c:numCache>
                <c:formatCode>General</c:formatCode>
                <c:ptCount val="1"/>
                <c:pt idx="0">
                  <c:v>12.5</c:v>
                </c:pt>
              </c:numCache>
            </c:numRef>
          </c:val>
        </c:ser>
        <c:ser>
          <c:idx val="8"/>
          <c:order val="8"/>
          <c:tx>
            <c:strRef>
              <c:f>Лист1!$J$1</c:f>
              <c:strCache>
                <c:ptCount val="1"/>
                <c:pt idx="0">
                  <c:v>от 60 до 64</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c:f>
              <c:strCache>
                <c:ptCount val="1"/>
                <c:pt idx="0">
                  <c:v>ВОЗРАСТ</c:v>
                </c:pt>
              </c:strCache>
            </c:strRef>
          </c:cat>
          <c:val>
            <c:numRef>
              <c:f>Лист1!$J$2</c:f>
              <c:numCache>
                <c:formatCode>General</c:formatCode>
                <c:ptCount val="1"/>
                <c:pt idx="0">
                  <c:v>12.5</c:v>
                </c:pt>
              </c:numCache>
            </c:numRef>
          </c:val>
        </c:ser>
        <c:ser>
          <c:idx val="9"/>
          <c:order val="9"/>
          <c:tx>
            <c:strRef>
              <c:f>Лист1!$K$1</c:f>
              <c:strCache>
                <c:ptCount val="1"/>
                <c:pt idx="0">
                  <c:v>от 65 и более</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c:f>
              <c:strCache>
                <c:ptCount val="1"/>
                <c:pt idx="0">
                  <c:v>ВОЗРАСТ</c:v>
                </c:pt>
              </c:strCache>
            </c:strRef>
          </c:cat>
          <c:val>
            <c:numRef>
              <c:f>Лист1!$K$2</c:f>
              <c:numCache>
                <c:formatCode>General</c:formatCode>
                <c:ptCount val="1"/>
                <c:pt idx="0">
                  <c:v>7.5</c:v>
                </c:pt>
              </c:numCache>
            </c:numRef>
          </c:val>
        </c:ser>
        <c:dLbls>
          <c:showVal val="1"/>
        </c:dLbls>
        <c:shape val="cylinder"/>
        <c:axId val="197225856"/>
        <c:axId val="181617408"/>
        <c:axId val="0"/>
      </c:bar3DChart>
      <c:catAx>
        <c:axId val="197225856"/>
        <c:scaling>
          <c:orientation val="minMax"/>
        </c:scaling>
        <c:axPos val="b"/>
        <c:numFmt formatCode="General" sourceLinked="0"/>
        <c:tickLblPos val="nextTo"/>
        <c:txPr>
          <a:bodyPr/>
          <a:lstStyle/>
          <a:p>
            <a:pPr>
              <a:defRPr b="1">
                <a:latin typeface="Arial Black" pitchFamily="34" charset="0"/>
              </a:defRPr>
            </a:pPr>
            <a:endParaRPr lang="ru-RU"/>
          </a:p>
        </c:txPr>
        <c:crossAx val="181617408"/>
        <c:crosses val="autoZero"/>
        <c:auto val="1"/>
        <c:lblAlgn val="ctr"/>
        <c:lblOffset val="100"/>
      </c:catAx>
      <c:valAx>
        <c:axId val="181617408"/>
        <c:scaling>
          <c:orientation val="minMax"/>
        </c:scaling>
        <c:axPos val="l"/>
        <c:majorGridlines/>
        <c:numFmt formatCode="General" sourceLinked="1"/>
        <c:tickLblPos val="nextTo"/>
        <c:crossAx val="19722585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Высшее</c:v>
                </c:pt>
              </c:strCache>
            </c:strRef>
          </c:tx>
          <c:dLbls>
            <c:dLbl>
              <c:idx val="0"/>
              <c:layout>
                <c:manualLayout>
                  <c:x val="1.8518518518518583E-2"/>
                  <c:y val="-3.1746031746031744E-2"/>
                </c:manualLayout>
              </c:layout>
              <c:showVal val="1"/>
            </c:dLbl>
            <c:showVal val="1"/>
          </c:dLbls>
          <c:cat>
            <c:strRef>
              <c:f>Лист1!$A$2</c:f>
              <c:strCache>
                <c:ptCount val="1"/>
                <c:pt idx="0">
                  <c:v>ОБРАЗОВАНИЕ</c:v>
                </c:pt>
              </c:strCache>
            </c:strRef>
          </c:cat>
          <c:val>
            <c:numRef>
              <c:f>Лист1!$B$2</c:f>
              <c:numCache>
                <c:formatCode>0%</c:formatCode>
                <c:ptCount val="1"/>
                <c:pt idx="0">
                  <c:v>0.8</c:v>
                </c:pt>
              </c:numCache>
            </c:numRef>
          </c:val>
        </c:ser>
        <c:ser>
          <c:idx val="1"/>
          <c:order val="1"/>
          <c:tx>
            <c:strRef>
              <c:f>Лист1!$C$1</c:f>
              <c:strCache>
                <c:ptCount val="1"/>
                <c:pt idx="0">
                  <c:v>среднее специальное</c:v>
                </c:pt>
              </c:strCache>
            </c:strRef>
          </c:tx>
          <c:dLbls>
            <c:dLbl>
              <c:idx val="0"/>
              <c:layout>
                <c:manualLayout>
                  <c:x val="2.7777777777778283E-2"/>
                  <c:y val="-4.3650793650793704E-2"/>
                </c:manualLayout>
              </c:layout>
              <c:showVal val="1"/>
            </c:dLbl>
            <c:showVal val="1"/>
          </c:dLbls>
          <c:cat>
            <c:strRef>
              <c:f>Лист1!$A$2</c:f>
              <c:strCache>
                <c:ptCount val="1"/>
                <c:pt idx="0">
                  <c:v>ОБРАЗОВАНИЕ</c:v>
                </c:pt>
              </c:strCache>
            </c:strRef>
          </c:cat>
          <c:val>
            <c:numRef>
              <c:f>Лист1!$C$2</c:f>
              <c:numCache>
                <c:formatCode>0%</c:formatCode>
                <c:ptCount val="1"/>
                <c:pt idx="0">
                  <c:v>0.15000000000000024</c:v>
                </c:pt>
              </c:numCache>
            </c:numRef>
          </c:val>
        </c:ser>
        <c:ser>
          <c:idx val="2"/>
          <c:order val="2"/>
          <c:tx>
            <c:strRef>
              <c:f>Лист1!$D$1</c:f>
              <c:strCache>
                <c:ptCount val="1"/>
                <c:pt idx="0">
                  <c:v>неполное высшее</c:v>
                </c:pt>
              </c:strCache>
            </c:strRef>
          </c:tx>
          <c:dLbls>
            <c:dLbl>
              <c:idx val="0"/>
              <c:layout>
                <c:manualLayout>
                  <c:x val="2.7777777777778283E-2"/>
                  <c:y val="-5.1587301587301515E-2"/>
                </c:manualLayout>
              </c:layout>
              <c:showVal val="1"/>
            </c:dLbl>
            <c:showVal val="1"/>
          </c:dLbls>
          <c:cat>
            <c:strRef>
              <c:f>Лист1!$A$2</c:f>
              <c:strCache>
                <c:ptCount val="1"/>
                <c:pt idx="0">
                  <c:v>ОБРАЗОВАНИЕ</c:v>
                </c:pt>
              </c:strCache>
            </c:strRef>
          </c:cat>
          <c:val>
            <c:numRef>
              <c:f>Лист1!$D$2</c:f>
              <c:numCache>
                <c:formatCode>0%</c:formatCode>
                <c:ptCount val="1"/>
                <c:pt idx="0">
                  <c:v>0.05</c:v>
                </c:pt>
              </c:numCache>
            </c:numRef>
          </c:val>
        </c:ser>
        <c:dLbls>
          <c:showVal val="1"/>
        </c:dLbls>
        <c:shape val="cylinder"/>
        <c:axId val="181623808"/>
        <c:axId val="182911744"/>
        <c:axId val="0"/>
      </c:bar3DChart>
      <c:catAx>
        <c:axId val="181623808"/>
        <c:scaling>
          <c:orientation val="minMax"/>
        </c:scaling>
        <c:axPos val="b"/>
        <c:tickLblPos val="nextTo"/>
        <c:txPr>
          <a:bodyPr/>
          <a:lstStyle/>
          <a:p>
            <a:pPr>
              <a:defRPr b="1">
                <a:latin typeface="Arial Black" pitchFamily="34" charset="0"/>
              </a:defRPr>
            </a:pPr>
            <a:endParaRPr lang="ru-RU"/>
          </a:p>
        </c:txPr>
        <c:crossAx val="182911744"/>
        <c:crosses val="autoZero"/>
        <c:auto val="1"/>
        <c:lblAlgn val="ctr"/>
        <c:lblOffset val="100"/>
      </c:catAx>
      <c:valAx>
        <c:axId val="182911744"/>
        <c:scaling>
          <c:orientation val="minMax"/>
        </c:scaling>
        <c:axPos val="l"/>
        <c:majorGridlines/>
        <c:numFmt formatCode="0%" sourceLinked="1"/>
        <c:tickLblPos val="nextTo"/>
        <c:crossAx val="18162380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кол-во учащихся</c:v>
                </c:pt>
              </c:strCache>
            </c:strRef>
          </c:tx>
          <c:dLbls>
            <c:dLbl>
              <c:idx val="0"/>
              <c:tx>
                <c:rich>
                  <a:bodyPr/>
                  <a:lstStyle/>
                  <a:p>
                    <a:r>
                      <a:rPr lang="en-US"/>
                      <a:t>55</a:t>
                    </a:r>
                    <a:r>
                      <a:rPr lang="ru-RU"/>
                      <a:t>уч-ся</a:t>
                    </a:r>
                    <a:endParaRPr lang="en-US"/>
                  </a:p>
                </c:rich>
              </c:tx>
              <c:showVal val="1"/>
            </c:dLbl>
            <c:dLbl>
              <c:idx val="1"/>
              <c:tx>
                <c:rich>
                  <a:bodyPr/>
                  <a:lstStyle/>
                  <a:p>
                    <a:r>
                      <a:rPr lang="en-US"/>
                      <a:t>89</a:t>
                    </a:r>
                    <a:r>
                      <a:rPr lang="ru-RU"/>
                      <a:t> уч-ся</a:t>
                    </a:r>
                    <a:endParaRPr lang="en-US"/>
                  </a:p>
                </c:rich>
              </c:tx>
              <c:showVal val="1"/>
            </c:dLbl>
            <c:dLbl>
              <c:idx val="2"/>
              <c:tx>
                <c:rich>
                  <a:bodyPr/>
                  <a:lstStyle/>
                  <a:p>
                    <a:r>
                      <a:rPr lang="en-US"/>
                      <a:t>71</a:t>
                    </a:r>
                    <a:r>
                      <a:rPr lang="ru-RU"/>
                      <a:t>уч-ся</a:t>
                    </a:r>
                    <a:endParaRPr lang="en-US"/>
                  </a:p>
                </c:rich>
              </c:tx>
              <c:showVal val="1"/>
            </c:dLbl>
            <c:dLbl>
              <c:idx val="3"/>
              <c:tx>
                <c:rich>
                  <a:bodyPr/>
                  <a:lstStyle/>
                  <a:p>
                    <a:r>
                      <a:rPr lang="en-US"/>
                      <a:t>52</a:t>
                    </a:r>
                    <a:r>
                      <a:rPr lang="ru-RU"/>
                      <a:t>уч-ся</a:t>
                    </a:r>
                    <a:endParaRPr lang="en-US"/>
                  </a:p>
                </c:rich>
              </c:tx>
              <c:showVal val="1"/>
            </c:dLbl>
            <c:dLbl>
              <c:idx val="4"/>
              <c:tx>
                <c:rich>
                  <a:bodyPr/>
                  <a:lstStyle/>
                  <a:p>
                    <a:r>
                      <a:rPr lang="en-US"/>
                      <a:t>58</a:t>
                    </a:r>
                    <a:r>
                      <a:rPr lang="ru-RU"/>
                      <a:t> уч-ся</a:t>
                    </a:r>
                    <a:endParaRPr lang="en-US"/>
                  </a:p>
                </c:rich>
              </c:tx>
              <c:showVal val="1"/>
            </c:dLbl>
            <c:dLbl>
              <c:idx val="5"/>
              <c:layout>
                <c:manualLayout>
                  <c:x val="0.10384583833917745"/>
                  <c:y val="5.3008306586709047E-2"/>
                </c:manualLayout>
              </c:layout>
              <c:tx>
                <c:rich>
                  <a:bodyPr/>
                  <a:lstStyle/>
                  <a:p>
                    <a:r>
                      <a:rPr lang="en-US"/>
                      <a:t>25</a:t>
                    </a:r>
                    <a:r>
                      <a:rPr lang="ru-RU"/>
                      <a:t>уч-ся</a:t>
                    </a:r>
                    <a:endParaRPr lang="en-US"/>
                  </a:p>
                </c:rich>
              </c:tx>
              <c:showVal val="1"/>
            </c:dLbl>
            <c:dLbl>
              <c:idx val="6"/>
              <c:layout>
                <c:manualLayout>
                  <c:x val="8.547881139016926E-2"/>
                  <c:y val="8.1220503047380863E-2"/>
                </c:manualLayout>
              </c:layout>
              <c:tx>
                <c:rich>
                  <a:bodyPr/>
                  <a:lstStyle/>
                  <a:p>
                    <a:r>
                      <a:rPr lang="en-US"/>
                      <a:t>24</a:t>
                    </a:r>
                    <a:r>
                      <a:rPr lang="ru-RU"/>
                      <a:t>уч-ся</a:t>
                    </a:r>
                    <a:endParaRPr lang="en-US"/>
                  </a:p>
                </c:rich>
              </c:tx>
              <c:showVal val="1"/>
            </c:dLbl>
            <c:dLbl>
              <c:idx val="7"/>
              <c:tx>
                <c:rich>
                  <a:bodyPr/>
                  <a:lstStyle/>
                  <a:p>
                    <a:r>
                      <a:rPr lang="en-US"/>
                      <a:t>52</a:t>
                    </a:r>
                    <a:r>
                      <a:rPr lang="ru-RU"/>
                      <a:t> уч-ся</a:t>
                    </a:r>
                    <a:endParaRPr lang="en-US"/>
                  </a:p>
                </c:rich>
              </c:tx>
              <c:showVal val="1"/>
            </c:dLbl>
            <c:delete val="1"/>
          </c:dLbls>
          <c:cat>
            <c:strRef>
              <c:f>Лист1!$A$2:$A$9</c:f>
              <c:strCache>
                <c:ptCount val="8"/>
                <c:pt idx="0">
                  <c:v>4 класс</c:v>
                </c:pt>
                <c:pt idx="1">
                  <c:v>5 класс</c:v>
                </c:pt>
                <c:pt idx="2">
                  <c:v>6 класс</c:v>
                </c:pt>
                <c:pt idx="3">
                  <c:v>8 класс</c:v>
                </c:pt>
                <c:pt idx="4">
                  <c:v>9 класс</c:v>
                </c:pt>
                <c:pt idx="5">
                  <c:v>10 класс</c:v>
                </c:pt>
                <c:pt idx="6">
                  <c:v>11 класс</c:v>
                </c:pt>
                <c:pt idx="7">
                  <c:v>7 класс</c:v>
                </c:pt>
              </c:strCache>
            </c:strRef>
          </c:cat>
          <c:val>
            <c:numRef>
              <c:f>Лист1!$B$2:$B$9</c:f>
              <c:numCache>
                <c:formatCode>General</c:formatCode>
                <c:ptCount val="8"/>
                <c:pt idx="0">
                  <c:v>55</c:v>
                </c:pt>
                <c:pt idx="1">
                  <c:v>89</c:v>
                </c:pt>
                <c:pt idx="2">
                  <c:v>71</c:v>
                </c:pt>
                <c:pt idx="3">
                  <c:v>52</c:v>
                </c:pt>
                <c:pt idx="4">
                  <c:v>58</c:v>
                </c:pt>
                <c:pt idx="5">
                  <c:v>25</c:v>
                </c:pt>
                <c:pt idx="6">
                  <c:v>24</c:v>
                </c:pt>
                <c:pt idx="7">
                  <c:v>52</c:v>
                </c:pt>
              </c:numCache>
            </c:numRef>
          </c:val>
        </c:ser>
        <c:firstSliceAng val="0"/>
      </c:pieChart>
    </c:plotArea>
    <c:legend>
      <c:legendPos val="r"/>
      <c:layout>
        <c:manualLayout>
          <c:xMode val="edge"/>
          <c:yMode val="edge"/>
          <c:x val="0.75107601857034623"/>
          <c:y val="0.13549265139473529"/>
          <c:w val="0.13814988146922294"/>
          <c:h val="0.74974504838878853"/>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Lbls>
            <c:showVal val="1"/>
            <c:showLeaderLines val="1"/>
          </c:dLbls>
          <c:cat>
            <c:strRef>
              <c:f>классы!$A$1:$A$3</c:f>
              <c:strCache>
                <c:ptCount val="3"/>
                <c:pt idx="0">
                  <c:v>2016/2017</c:v>
                </c:pt>
                <c:pt idx="1">
                  <c:v>2017/2018</c:v>
                </c:pt>
                <c:pt idx="2">
                  <c:v>2018/2019</c:v>
                </c:pt>
              </c:strCache>
            </c:strRef>
          </c:cat>
          <c:val>
            <c:numRef>
              <c:f>классы!$B$1:$B$3</c:f>
              <c:numCache>
                <c:formatCode>General</c:formatCode>
                <c:ptCount val="3"/>
                <c:pt idx="0">
                  <c:v>27</c:v>
                </c:pt>
                <c:pt idx="1">
                  <c:v>28</c:v>
                </c:pt>
                <c:pt idx="2">
                  <c:v>27</c:v>
                </c:pt>
              </c:numCache>
            </c:numRef>
          </c:val>
        </c:ser>
        <c:firstSliceAng val="0"/>
      </c:pieChart>
    </c:plotArea>
    <c:legend>
      <c:legendPos val="r"/>
    </c:legend>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dLbls>
            <c:dLbl>
              <c:idx val="0"/>
              <c:layout>
                <c:manualLayout>
                  <c:x val="0"/>
                  <c:y val="0.23148111694371537"/>
                </c:manualLayout>
              </c:layout>
              <c:showVal val="1"/>
            </c:dLbl>
            <c:dLbl>
              <c:idx val="1"/>
              <c:layout>
                <c:manualLayout>
                  <c:x val="0"/>
                  <c:y val="0.34722222222222232"/>
                </c:manualLayout>
              </c:layout>
              <c:showVal val="1"/>
            </c:dLbl>
            <c:dLbl>
              <c:idx val="2"/>
              <c:layout>
                <c:manualLayout>
                  <c:x val="0"/>
                  <c:y val="0.17592519685039501"/>
                </c:manualLayout>
              </c:layout>
              <c:showVal val="1"/>
            </c:dLbl>
            <c:showVal val="1"/>
          </c:dLbls>
          <c:cat>
            <c:strRef>
              <c:f>качество!$A$1:$A$3</c:f>
              <c:strCache>
                <c:ptCount val="3"/>
                <c:pt idx="0">
                  <c:v>2016/2017</c:v>
                </c:pt>
                <c:pt idx="1">
                  <c:v>2017/2018</c:v>
                </c:pt>
                <c:pt idx="2">
                  <c:v>2018/2019</c:v>
                </c:pt>
              </c:strCache>
            </c:strRef>
          </c:cat>
          <c:val>
            <c:numRef>
              <c:f>качество!$B$1:$B$3</c:f>
              <c:numCache>
                <c:formatCode>General</c:formatCode>
                <c:ptCount val="3"/>
                <c:pt idx="0">
                  <c:v>41.6</c:v>
                </c:pt>
                <c:pt idx="1">
                  <c:v>44.760000000000012</c:v>
                </c:pt>
                <c:pt idx="2">
                  <c:v>40.58</c:v>
                </c:pt>
              </c:numCache>
            </c:numRef>
          </c:val>
        </c:ser>
        <c:shape val="box"/>
        <c:axId val="183106560"/>
        <c:axId val="183313152"/>
        <c:axId val="0"/>
      </c:bar3DChart>
      <c:catAx>
        <c:axId val="183106560"/>
        <c:scaling>
          <c:orientation val="minMax"/>
        </c:scaling>
        <c:axPos val="b"/>
        <c:tickLblPos val="nextTo"/>
        <c:crossAx val="183313152"/>
        <c:crosses val="autoZero"/>
        <c:auto val="1"/>
        <c:lblAlgn val="ctr"/>
        <c:lblOffset val="100"/>
      </c:catAx>
      <c:valAx>
        <c:axId val="183313152"/>
        <c:scaling>
          <c:orientation val="minMax"/>
        </c:scaling>
        <c:axPos val="l"/>
        <c:majorGridlines/>
        <c:numFmt formatCode="General" sourceLinked="1"/>
        <c:tickLblPos val="nextTo"/>
        <c:crossAx val="183106560"/>
        <c:crosses val="autoZero"/>
        <c:crossBetween val="between"/>
      </c:valAx>
    </c:plotArea>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7.7369439071567014E-2"/>
          <c:y val="0.18518518518518673"/>
          <c:w val="0.72533849129593808"/>
          <c:h val="0.52592592592592557"/>
        </c:manualLayout>
      </c:layout>
      <c:lineChart>
        <c:grouping val="standard"/>
        <c:ser>
          <c:idx val="0"/>
          <c:order val="0"/>
          <c:tx>
            <c:strRef>
              <c:f>Лист1!$B$1</c:f>
              <c:strCache>
                <c:ptCount val="1"/>
                <c:pt idx="0">
                  <c:v>город</c:v>
                </c:pt>
              </c:strCache>
            </c:strRef>
          </c:tx>
          <c:spPr>
            <a:ln w="12429">
              <a:solidFill>
                <a:srgbClr val="000080"/>
              </a:solidFill>
              <a:prstDash val="solid"/>
            </a:ln>
          </c:spPr>
          <c:marker>
            <c:spPr>
              <a:solidFill>
                <a:srgbClr val="000080"/>
              </a:solidFill>
              <a:ln>
                <a:solidFill>
                  <a:srgbClr val="000080"/>
                </a:solidFill>
                <a:prstDash val="solid"/>
              </a:ln>
            </c:spPr>
          </c:marker>
          <c:dLbls>
            <c:dLbl>
              <c:idx val="0"/>
              <c:layout>
                <c:manualLayout>
                  <c:x val="-3.3490690605164471E-2"/>
                  <c:y val="-9.6469617134624486E-2"/>
                </c:manualLayout>
              </c:layout>
              <c:spPr>
                <a:noFill/>
                <a:ln w="24858">
                  <a:noFill/>
                </a:ln>
              </c:spPr>
              <c:txPr>
                <a:bodyPr/>
                <a:lstStyle/>
                <a:p>
                  <a:pPr>
                    <a:defRPr/>
                  </a:pPr>
                  <a:endParaRPr lang="ru-RU"/>
                </a:p>
              </c:txPr>
              <c:dLblPos val="r"/>
              <c:showVal val="1"/>
            </c:dLbl>
            <c:dLbl>
              <c:idx val="1"/>
              <c:layout>
                <c:manualLayout>
                  <c:x val="-1.9885657469550198E-2"/>
                  <c:y val="-0.10816317451844026"/>
                </c:manualLayout>
              </c:layout>
              <c:spPr>
                <a:noFill/>
                <a:ln w="24858">
                  <a:noFill/>
                </a:ln>
              </c:spPr>
              <c:txPr>
                <a:bodyPr/>
                <a:lstStyle/>
                <a:p>
                  <a:pPr>
                    <a:defRPr/>
                  </a:pPr>
                  <a:endParaRPr lang="ru-RU"/>
                </a:p>
              </c:txPr>
              <c:dLblPos val="r"/>
              <c:showVal val="1"/>
            </c:dLbl>
            <c:dLbl>
              <c:idx val="2"/>
              <c:layout>
                <c:manualLayout>
                  <c:x val="-3.7285607755406659E-2"/>
                  <c:y val="-0.16007532956685508"/>
                </c:manualLayout>
              </c:layout>
              <c:spPr/>
              <c:txPr>
                <a:bodyPr/>
                <a:lstStyle/>
                <a:p>
                  <a:pPr>
                    <a:defRPr/>
                  </a:pPr>
                  <a:endParaRPr lang="ru-RU"/>
                </a:p>
              </c:txPr>
              <c:showVal val="1"/>
            </c:dLbl>
            <c:delete val="1"/>
          </c:dLbls>
          <c:cat>
            <c:numRef>
              <c:f>Лист1!$A$2:$A$4</c:f>
              <c:numCache>
                <c:formatCode>General</c:formatCode>
                <c:ptCount val="3"/>
                <c:pt idx="0">
                  <c:v>2016</c:v>
                </c:pt>
                <c:pt idx="1">
                  <c:v>2017</c:v>
                </c:pt>
                <c:pt idx="2">
                  <c:v>2018</c:v>
                </c:pt>
              </c:numCache>
            </c:numRef>
          </c:cat>
          <c:val>
            <c:numRef>
              <c:f>Лист1!$B$2:$B$4</c:f>
              <c:numCache>
                <c:formatCode>General</c:formatCode>
                <c:ptCount val="3"/>
                <c:pt idx="0">
                  <c:v>50</c:v>
                </c:pt>
                <c:pt idx="1">
                  <c:v>50</c:v>
                </c:pt>
                <c:pt idx="2">
                  <c:v>47</c:v>
                </c:pt>
              </c:numCache>
            </c:numRef>
          </c:val>
        </c:ser>
        <c:ser>
          <c:idx val="1"/>
          <c:order val="1"/>
          <c:tx>
            <c:strRef>
              <c:f>Лист1!$C$1</c:f>
              <c:strCache>
                <c:ptCount val="1"/>
                <c:pt idx="0">
                  <c:v>школа</c:v>
                </c:pt>
              </c:strCache>
            </c:strRef>
          </c:tx>
          <c:spPr>
            <a:ln w="12429">
              <a:solidFill>
                <a:srgbClr val="FF00FF"/>
              </a:solidFill>
              <a:prstDash val="solid"/>
            </a:ln>
          </c:spPr>
          <c:marker>
            <c:spPr>
              <a:solidFill>
                <a:srgbClr val="FF00FF"/>
              </a:solidFill>
              <a:ln>
                <a:solidFill>
                  <a:srgbClr val="FF00FF"/>
                </a:solidFill>
                <a:prstDash val="solid"/>
              </a:ln>
            </c:spPr>
          </c:marker>
          <c:dLbls>
            <c:dLbl>
              <c:idx val="0"/>
              <c:layout>
                <c:manualLayout>
                  <c:x val="-3.4799900571712686E-2"/>
                  <c:y val="0.1336729095303765"/>
                </c:manualLayout>
              </c:layout>
              <c:spPr>
                <a:noFill/>
                <a:ln w="24858">
                  <a:noFill/>
                </a:ln>
              </c:spPr>
              <c:txPr>
                <a:bodyPr/>
                <a:lstStyle/>
                <a:p>
                  <a:pPr>
                    <a:defRPr/>
                  </a:pPr>
                  <a:endParaRPr lang="ru-RU"/>
                </a:p>
              </c:txPr>
              <c:dLblPos val="r"/>
              <c:showVal val="1"/>
            </c:dLbl>
            <c:dLbl>
              <c:idx val="1"/>
              <c:layout>
                <c:manualLayout>
                  <c:x val="-2.8706394922111245E-2"/>
                  <c:y val="0.10770200335127664"/>
                </c:manualLayout>
              </c:layout>
              <c:spPr>
                <a:noFill/>
                <a:ln w="24858">
                  <a:noFill/>
                </a:ln>
              </c:spPr>
              <c:txPr>
                <a:bodyPr/>
                <a:lstStyle/>
                <a:p>
                  <a:pPr>
                    <a:defRPr/>
                  </a:pPr>
                  <a:endParaRPr lang="ru-RU"/>
                </a:p>
              </c:txPr>
              <c:dLblPos val="r"/>
              <c:showVal val="1"/>
            </c:dLbl>
            <c:dLbl>
              <c:idx val="2"/>
              <c:layout>
                <c:manualLayout>
                  <c:x val="-7.4571215510812862E-3"/>
                  <c:y val="0.10357815442561261"/>
                </c:manualLayout>
              </c:layout>
              <c:spPr/>
              <c:txPr>
                <a:bodyPr/>
                <a:lstStyle/>
                <a:p>
                  <a:pPr>
                    <a:defRPr/>
                  </a:pPr>
                  <a:endParaRPr lang="ru-RU"/>
                </a:p>
              </c:txPr>
              <c:showVal val="1"/>
            </c:dLbl>
            <c:delete val="1"/>
          </c:dLbls>
          <c:cat>
            <c:numRef>
              <c:f>Лист1!$A$2:$A$4</c:f>
              <c:numCache>
                <c:formatCode>General</c:formatCode>
                <c:ptCount val="3"/>
                <c:pt idx="0">
                  <c:v>2016</c:v>
                </c:pt>
                <c:pt idx="1">
                  <c:v>2017</c:v>
                </c:pt>
                <c:pt idx="2">
                  <c:v>2018</c:v>
                </c:pt>
              </c:numCache>
            </c:numRef>
          </c:cat>
          <c:val>
            <c:numRef>
              <c:f>Лист1!$C$2:$C$4</c:f>
              <c:numCache>
                <c:formatCode>General</c:formatCode>
                <c:ptCount val="3"/>
                <c:pt idx="0">
                  <c:v>42.8</c:v>
                </c:pt>
                <c:pt idx="1">
                  <c:v>35</c:v>
                </c:pt>
                <c:pt idx="2">
                  <c:v>48.4</c:v>
                </c:pt>
              </c:numCache>
            </c:numRef>
          </c:val>
        </c:ser>
        <c:marker val="1"/>
        <c:axId val="183444224"/>
        <c:axId val="183445760"/>
      </c:lineChart>
      <c:catAx>
        <c:axId val="183444224"/>
        <c:scaling>
          <c:orientation val="minMax"/>
        </c:scaling>
        <c:axPos val="b"/>
        <c:numFmt formatCode="General" sourceLinked="1"/>
        <c:tickLblPos val="nextTo"/>
        <c:crossAx val="183445760"/>
        <c:crosses val="autoZero"/>
        <c:auto val="1"/>
        <c:lblAlgn val="ctr"/>
        <c:lblOffset val="100"/>
      </c:catAx>
      <c:valAx>
        <c:axId val="183445760"/>
        <c:scaling>
          <c:orientation val="minMax"/>
        </c:scaling>
        <c:axPos val="l"/>
        <c:majorGridlines/>
        <c:numFmt formatCode="General" sourceLinked="1"/>
        <c:tickLblPos val="nextTo"/>
        <c:crossAx val="183444224"/>
        <c:crosses val="autoZero"/>
        <c:crossBetween val="between"/>
      </c:valAx>
    </c:plotArea>
    <c:legend>
      <c:legendPos val="r"/>
      <c:layout>
        <c:manualLayout>
          <c:xMode val="edge"/>
          <c:yMode val="edge"/>
          <c:x val="0.83752419306365333"/>
          <c:y val="0.38518482899561729"/>
          <c:w val="0.14700186331670373"/>
          <c:h val="0.41481517100439091"/>
        </c:manualLayout>
      </c:layout>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6.666666666666668E-2"/>
          <c:y val="5.9459459459459463E-2"/>
          <c:w val="0.75098039215686274"/>
          <c:h val="0.59459459459459463"/>
        </c:manualLayout>
      </c:layout>
      <c:lineChart>
        <c:grouping val="standard"/>
        <c:ser>
          <c:idx val="0"/>
          <c:order val="0"/>
          <c:tx>
            <c:strRef>
              <c:f>Лист1!$B$1</c:f>
              <c:strCache>
                <c:ptCount val="1"/>
                <c:pt idx="0">
                  <c:v>город</c:v>
                </c:pt>
              </c:strCache>
            </c:strRef>
          </c:tx>
          <c:spPr>
            <a:ln w="12579">
              <a:solidFill>
                <a:srgbClr val="000080"/>
              </a:solidFill>
              <a:prstDash val="solid"/>
            </a:ln>
          </c:spPr>
          <c:marker>
            <c:spPr>
              <a:solidFill>
                <a:srgbClr val="000080"/>
              </a:solidFill>
              <a:ln>
                <a:solidFill>
                  <a:srgbClr val="000080"/>
                </a:solidFill>
                <a:prstDash val="solid"/>
              </a:ln>
            </c:spPr>
          </c:marker>
          <c:dLbls>
            <c:dLbl>
              <c:idx val="0"/>
              <c:layout>
                <c:manualLayout>
                  <c:x val="-2.7777777777778689E-2"/>
                  <c:y val="-5.5555555555555455E-2"/>
                </c:manualLayout>
              </c:layout>
              <c:spPr>
                <a:noFill/>
                <a:ln w="25157">
                  <a:noFill/>
                </a:ln>
              </c:spPr>
              <c:txPr>
                <a:bodyPr/>
                <a:lstStyle/>
                <a:p>
                  <a:pPr>
                    <a:defRPr/>
                  </a:pPr>
                  <a:endParaRPr lang="ru-RU"/>
                </a:p>
              </c:txPr>
              <c:dLblPos val="r"/>
              <c:showVal val="1"/>
            </c:dLbl>
            <c:dLbl>
              <c:idx val="1"/>
              <c:layout>
                <c:manualLayout>
                  <c:x val="-3.9351851851851853E-2"/>
                  <c:y val="-4.3650793650793704E-2"/>
                </c:manualLayout>
              </c:layout>
              <c:spPr>
                <a:noFill/>
                <a:ln w="25157">
                  <a:noFill/>
                </a:ln>
              </c:spPr>
              <c:txPr>
                <a:bodyPr/>
                <a:lstStyle/>
                <a:p>
                  <a:pPr>
                    <a:defRPr/>
                  </a:pPr>
                  <a:endParaRPr lang="ru-RU"/>
                </a:p>
              </c:txPr>
              <c:dLblPos val="r"/>
              <c:showVal val="1"/>
            </c:dLbl>
            <c:dLbl>
              <c:idx val="2"/>
              <c:spPr/>
              <c:txPr>
                <a:bodyPr/>
                <a:lstStyle/>
                <a:p>
                  <a:pPr>
                    <a:defRPr/>
                  </a:pPr>
                  <a:endParaRPr lang="ru-RU"/>
                </a:p>
              </c:txPr>
              <c:showVal val="1"/>
            </c:dLbl>
            <c:delete val="1"/>
          </c:dLbls>
          <c:cat>
            <c:numRef>
              <c:f>Лист1!$A$2:$A$4</c:f>
              <c:numCache>
                <c:formatCode>General</c:formatCode>
                <c:ptCount val="3"/>
                <c:pt idx="0">
                  <c:v>2016</c:v>
                </c:pt>
                <c:pt idx="1">
                  <c:v>2017</c:v>
                </c:pt>
                <c:pt idx="2">
                  <c:v>2018</c:v>
                </c:pt>
              </c:numCache>
            </c:numRef>
          </c:cat>
          <c:val>
            <c:numRef>
              <c:f>Лист1!$B$2:$B$4</c:f>
              <c:numCache>
                <c:formatCode>General</c:formatCode>
                <c:ptCount val="3"/>
                <c:pt idx="0">
                  <c:v>68</c:v>
                </c:pt>
                <c:pt idx="1">
                  <c:v>70</c:v>
                </c:pt>
                <c:pt idx="2">
                  <c:v>70</c:v>
                </c:pt>
              </c:numCache>
            </c:numRef>
          </c:val>
        </c:ser>
        <c:ser>
          <c:idx val="1"/>
          <c:order val="1"/>
          <c:tx>
            <c:strRef>
              <c:f>Лист1!$C$1</c:f>
              <c:strCache>
                <c:ptCount val="1"/>
                <c:pt idx="0">
                  <c:v>школа</c:v>
                </c:pt>
              </c:strCache>
            </c:strRef>
          </c:tx>
          <c:spPr>
            <a:ln w="12579">
              <a:solidFill>
                <a:srgbClr val="FF00FF"/>
              </a:solidFill>
              <a:prstDash val="solid"/>
            </a:ln>
          </c:spPr>
          <c:marker>
            <c:spPr>
              <a:solidFill>
                <a:srgbClr val="FF00FF"/>
              </a:solidFill>
              <a:ln>
                <a:solidFill>
                  <a:srgbClr val="FF00FF"/>
                </a:solidFill>
                <a:prstDash val="solid"/>
              </a:ln>
            </c:spPr>
          </c:marker>
          <c:dLbls>
            <c:dLbl>
              <c:idx val="0"/>
              <c:layout>
                <c:manualLayout>
                  <c:x val="-2.3148148148148147E-2"/>
                  <c:y val="5.1586989126359221E-2"/>
                </c:manualLayout>
              </c:layout>
              <c:spPr>
                <a:noFill/>
                <a:ln w="25157">
                  <a:noFill/>
                </a:ln>
              </c:spPr>
              <c:txPr>
                <a:bodyPr/>
                <a:lstStyle/>
                <a:p>
                  <a:pPr>
                    <a:defRPr/>
                  </a:pPr>
                  <a:endParaRPr lang="ru-RU"/>
                </a:p>
              </c:txPr>
              <c:dLblPos val="r"/>
              <c:showVal val="1"/>
            </c:dLbl>
            <c:dLbl>
              <c:idx val="1"/>
              <c:layout>
                <c:manualLayout>
                  <c:x val="-1.6203703703703703E-2"/>
                  <c:y val="3.9682227221597352E-2"/>
                </c:manualLayout>
              </c:layout>
              <c:spPr>
                <a:noFill/>
                <a:ln w="25157">
                  <a:noFill/>
                </a:ln>
              </c:spPr>
              <c:txPr>
                <a:bodyPr/>
                <a:lstStyle/>
                <a:p>
                  <a:pPr>
                    <a:defRPr/>
                  </a:pPr>
                  <a:endParaRPr lang="ru-RU"/>
                </a:p>
              </c:txPr>
              <c:dLblPos val="r"/>
              <c:showVal val="1"/>
            </c:dLbl>
            <c:dLbl>
              <c:idx val="2"/>
              <c:spPr/>
              <c:txPr>
                <a:bodyPr/>
                <a:lstStyle/>
                <a:p>
                  <a:pPr>
                    <a:defRPr/>
                  </a:pPr>
                  <a:endParaRPr lang="ru-RU"/>
                </a:p>
              </c:txPr>
              <c:showVal val="1"/>
            </c:dLbl>
            <c:delete val="1"/>
          </c:dLbls>
          <c:cat>
            <c:numRef>
              <c:f>Лист1!$A$2:$A$4</c:f>
              <c:numCache>
                <c:formatCode>General</c:formatCode>
                <c:ptCount val="3"/>
                <c:pt idx="0">
                  <c:v>2016</c:v>
                </c:pt>
                <c:pt idx="1">
                  <c:v>2017</c:v>
                </c:pt>
                <c:pt idx="2">
                  <c:v>2018</c:v>
                </c:pt>
              </c:numCache>
            </c:numRef>
          </c:cat>
          <c:val>
            <c:numRef>
              <c:f>Лист1!$C$2:$C$4</c:f>
              <c:numCache>
                <c:formatCode>General</c:formatCode>
                <c:ptCount val="3"/>
                <c:pt idx="0">
                  <c:v>62.9</c:v>
                </c:pt>
                <c:pt idx="1">
                  <c:v>66</c:v>
                </c:pt>
                <c:pt idx="2">
                  <c:v>66.88</c:v>
                </c:pt>
              </c:numCache>
            </c:numRef>
          </c:val>
        </c:ser>
        <c:marker val="1"/>
        <c:axId val="183485952"/>
        <c:axId val="183487488"/>
      </c:lineChart>
      <c:catAx>
        <c:axId val="183485952"/>
        <c:scaling>
          <c:orientation val="minMax"/>
        </c:scaling>
        <c:axPos val="b"/>
        <c:numFmt formatCode="General" sourceLinked="1"/>
        <c:tickLblPos val="nextTo"/>
        <c:crossAx val="183487488"/>
        <c:crosses val="autoZero"/>
        <c:auto val="1"/>
        <c:lblAlgn val="ctr"/>
        <c:lblOffset val="100"/>
      </c:catAx>
      <c:valAx>
        <c:axId val="183487488"/>
        <c:scaling>
          <c:orientation val="minMax"/>
          <c:min val="40"/>
        </c:scaling>
        <c:axPos val="l"/>
        <c:majorGridlines/>
        <c:numFmt formatCode="General" sourceLinked="1"/>
        <c:tickLblPos val="nextTo"/>
        <c:crossAx val="183485952"/>
        <c:crosses val="autoZero"/>
        <c:crossBetween val="between"/>
      </c:valAx>
    </c:plotArea>
    <c:legend>
      <c:legendPos val="r"/>
      <c:layout>
        <c:manualLayout>
          <c:xMode val="edge"/>
          <c:yMode val="edge"/>
          <c:x val="0.83725490793341362"/>
          <c:y val="0.43243252347467598"/>
          <c:w val="0.14901963173365396"/>
          <c:h val="0.28648672926579766"/>
        </c:manualLayout>
      </c:layout>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7.8125E-2"/>
          <c:y val="0.14285714285714476"/>
          <c:w val="0.72656249999999956"/>
          <c:h val="0.63428571428572"/>
        </c:manualLayout>
      </c:layout>
      <c:lineChart>
        <c:grouping val="standard"/>
        <c:ser>
          <c:idx val="0"/>
          <c:order val="0"/>
          <c:tx>
            <c:strRef>
              <c:f>Лист1!$B$1</c:f>
              <c:strCache>
                <c:ptCount val="1"/>
                <c:pt idx="0">
                  <c:v>город</c:v>
                </c:pt>
              </c:strCache>
            </c:strRef>
          </c:tx>
          <c:spPr>
            <a:ln w="12677">
              <a:solidFill>
                <a:srgbClr val="000080"/>
              </a:solidFill>
              <a:prstDash val="solid"/>
            </a:ln>
          </c:spPr>
          <c:marker>
            <c:spPr>
              <a:solidFill>
                <a:srgbClr val="000080"/>
              </a:solidFill>
              <a:ln>
                <a:solidFill>
                  <a:srgbClr val="000080"/>
                </a:solidFill>
                <a:prstDash val="solid"/>
              </a:ln>
            </c:spPr>
          </c:marker>
          <c:dLbls>
            <c:dLbl>
              <c:idx val="0"/>
              <c:layout>
                <c:manualLayout>
                  <c:x val="-3.0092592592592591E-2"/>
                  <c:y val="-4.3650793650793704E-2"/>
                </c:manualLayout>
              </c:layout>
              <c:spPr>
                <a:noFill/>
                <a:ln w="25353">
                  <a:noFill/>
                </a:ln>
              </c:spPr>
              <c:txPr>
                <a:bodyPr/>
                <a:lstStyle/>
                <a:p>
                  <a:pPr>
                    <a:defRPr/>
                  </a:pPr>
                  <a:endParaRPr lang="ru-RU"/>
                </a:p>
              </c:txPr>
              <c:dLblPos val="r"/>
              <c:showVal val="1"/>
            </c:dLbl>
            <c:dLbl>
              <c:idx val="1"/>
              <c:layout>
                <c:manualLayout>
                  <c:x val="-4.3981481481481483E-2"/>
                  <c:y val="-5.9523809523809507E-2"/>
                </c:manualLayout>
              </c:layout>
              <c:spPr>
                <a:noFill/>
                <a:ln w="25353">
                  <a:noFill/>
                </a:ln>
              </c:spPr>
              <c:txPr>
                <a:bodyPr/>
                <a:lstStyle/>
                <a:p>
                  <a:pPr>
                    <a:defRPr/>
                  </a:pPr>
                  <a:endParaRPr lang="ru-RU"/>
                </a:p>
              </c:txPr>
              <c:dLblPos val="r"/>
              <c:showVal val="1"/>
            </c:dLbl>
            <c:dLbl>
              <c:idx val="2"/>
              <c:layout>
                <c:manualLayout>
                  <c:x val="-3.2766186712536637E-2"/>
                  <c:y val="9.3346584104171473E-2"/>
                </c:manualLayout>
              </c:layout>
              <c:spPr/>
              <c:txPr>
                <a:bodyPr/>
                <a:lstStyle/>
                <a:p>
                  <a:pPr>
                    <a:defRPr/>
                  </a:pPr>
                  <a:endParaRPr lang="ru-RU"/>
                </a:p>
              </c:txPr>
              <c:dLblPos val="r"/>
              <c:showVal val="1"/>
            </c:dLbl>
            <c:delete val="1"/>
          </c:dLbls>
          <c:cat>
            <c:numRef>
              <c:f>Лист1!$A$2:$A$4</c:f>
              <c:numCache>
                <c:formatCode>General</c:formatCode>
                <c:ptCount val="3"/>
                <c:pt idx="0">
                  <c:v>2016</c:v>
                </c:pt>
                <c:pt idx="1">
                  <c:v>2017</c:v>
                </c:pt>
                <c:pt idx="2">
                  <c:v>2018</c:v>
                </c:pt>
              </c:numCache>
            </c:numRef>
          </c:cat>
          <c:val>
            <c:numRef>
              <c:f>Лист1!$B$2:$B$4</c:f>
              <c:numCache>
                <c:formatCode>General</c:formatCode>
                <c:ptCount val="3"/>
                <c:pt idx="0">
                  <c:v>57</c:v>
                </c:pt>
                <c:pt idx="1">
                  <c:v>58</c:v>
                </c:pt>
                <c:pt idx="2">
                  <c:v>61</c:v>
                </c:pt>
              </c:numCache>
            </c:numRef>
          </c:val>
        </c:ser>
        <c:ser>
          <c:idx val="1"/>
          <c:order val="1"/>
          <c:tx>
            <c:strRef>
              <c:f>Лист1!$C$1</c:f>
              <c:strCache>
                <c:ptCount val="1"/>
                <c:pt idx="0">
                  <c:v>школа</c:v>
                </c:pt>
              </c:strCache>
            </c:strRef>
          </c:tx>
          <c:spPr>
            <a:ln w="12677">
              <a:solidFill>
                <a:srgbClr val="FF00FF"/>
              </a:solidFill>
              <a:prstDash val="solid"/>
            </a:ln>
          </c:spPr>
          <c:marker>
            <c:spPr>
              <a:solidFill>
                <a:srgbClr val="FF00FF"/>
              </a:solidFill>
              <a:ln>
                <a:solidFill>
                  <a:srgbClr val="FF00FF"/>
                </a:solidFill>
                <a:prstDash val="solid"/>
              </a:ln>
            </c:spPr>
          </c:marker>
          <c:dLbls>
            <c:dLbl>
              <c:idx val="0"/>
              <c:layout>
                <c:manualLayout>
                  <c:x val="-3.0092592592592591E-2"/>
                  <c:y val="7.1428571428571425E-2"/>
                </c:manualLayout>
              </c:layout>
              <c:spPr>
                <a:noFill/>
                <a:ln w="25353">
                  <a:noFill/>
                </a:ln>
              </c:spPr>
              <c:txPr>
                <a:bodyPr/>
                <a:lstStyle/>
                <a:p>
                  <a:pPr>
                    <a:defRPr/>
                  </a:pPr>
                  <a:endParaRPr lang="ru-RU"/>
                </a:p>
              </c:txPr>
              <c:dLblPos val="r"/>
              <c:showVal val="1"/>
            </c:dLbl>
            <c:dLbl>
              <c:idx val="1"/>
              <c:layout>
                <c:manualLayout>
                  <c:x val="-3.0092592592592591E-2"/>
                  <c:y val="7.5396825396825434E-2"/>
                </c:manualLayout>
              </c:layout>
              <c:spPr>
                <a:noFill/>
                <a:ln w="25353">
                  <a:noFill/>
                </a:ln>
              </c:spPr>
              <c:txPr>
                <a:bodyPr/>
                <a:lstStyle/>
                <a:p>
                  <a:pPr>
                    <a:defRPr/>
                  </a:pPr>
                  <a:endParaRPr lang="ru-RU"/>
                </a:p>
              </c:txPr>
              <c:dLblPos val="r"/>
              <c:showVal val="1"/>
            </c:dLbl>
            <c:dLbl>
              <c:idx val="2"/>
              <c:layout>
                <c:manualLayout>
                  <c:x val="4.8794183212974114E-3"/>
                  <c:y val="-2.8476133040004296E-2"/>
                </c:manualLayout>
              </c:layout>
              <c:spPr/>
              <c:txPr>
                <a:bodyPr/>
                <a:lstStyle/>
                <a:p>
                  <a:pPr>
                    <a:defRPr/>
                  </a:pPr>
                  <a:endParaRPr lang="ru-RU"/>
                </a:p>
              </c:txPr>
              <c:dLblPos val="r"/>
              <c:showVal val="1"/>
            </c:dLbl>
            <c:delete val="1"/>
          </c:dLbls>
          <c:cat>
            <c:numRef>
              <c:f>Лист1!$A$2:$A$4</c:f>
              <c:numCache>
                <c:formatCode>General</c:formatCode>
                <c:ptCount val="3"/>
                <c:pt idx="0">
                  <c:v>2016</c:v>
                </c:pt>
                <c:pt idx="1">
                  <c:v>2017</c:v>
                </c:pt>
                <c:pt idx="2">
                  <c:v>2018</c:v>
                </c:pt>
              </c:numCache>
            </c:numRef>
          </c:cat>
          <c:val>
            <c:numRef>
              <c:f>Лист1!$C$2:$C$4</c:f>
              <c:numCache>
                <c:formatCode>General</c:formatCode>
                <c:ptCount val="3"/>
                <c:pt idx="0">
                  <c:v>51.4</c:v>
                </c:pt>
                <c:pt idx="1">
                  <c:v>57</c:v>
                </c:pt>
                <c:pt idx="2">
                  <c:v>69.2</c:v>
                </c:pt>
              </c:numCache>
            </c:numRef>
          </c:val>
        </c:ser>
        <c:ser>
          <c:idx val="2"/>
          <c:order val="2"/>
          <c:tx>
            <c:strRef>
              <c:f>Лист1!$D$1</c:f>
              <c:strCache>
                <c:ptCount val="1"/>
                <c:pt idx="0">
                  <c:v>Ряд 3</c:v>
                </c:pt>
              </c:strCache>
            </c:strRef>
          </c:tx>
          <c:cat>
            <c:numRef>
              <c:f>Лист1!$A$2:$A$4</c:f>
              <c:numCache>
                <c:formatCode>General</c:formatCode>
                <c:ptCount val="3"/>
                <c:pt idx="0">
                  <c:v>2016</c:v>
                </c:pt>
                <c:pt idx="1">
                  <c:v>2017</c:v>
                </c:pt>
                <c:pt idx="2">
                  <c:v>2018</c:v>
                </c:pt>
              </c:numCache>
            </c:numRef>
          </c:cat>
          <c:val>
            <c:numRef>
              <c:f>Лист1!$D$2:$D$4</c:f>
            </c:numRef>
          </c:val>
        </c:ser>
        <c:marker val="1"/>
        <c:axId val="194542592"/>
        <c:axId val="194986752"/>
      </c:lineChart>
      <c:catAx>
        <c:axId val="194542592"/>
        <c:scaling>
          <c:orientation val="minMax"/>
        </c:scaling>
        <c:axPos val="b"/>
        <c:numFmt formatCode="General" sourceLinked="1"/>
        <c:tickLblPos val="nextTo"/>
        <c:crossAx val="194986752"/>
        <c:crosses val="autoZero"/>
        <c:auto val="1"/>
        <c:lblAlgn val="ctr"/>
        <c:lblOffset val="100"/>
      </c:catAx>
      <c:valAx>
        <c:axId val="194986752"/>
        <c:scaling>
          <c:orientation val="minMax"/>
          <c:max val="70"/>
          <c:min val="20"/>
        </c:scaling>
        <c:axPos val="l"/>
        <c:majorGridlines/>
        <c:numFmt formatCode="General" sourceLinked="1"/>
        <c:tickLblPos val="nextTo"/>
        <c:crossAx val="194542592"/>
        <c:crosses val="autoZero"/>
        <c:crossBetween val="between"/>
      </c:valAx>
    </c:plotArea>
    <c:legend>
      <c:legendPos val="r"/>
      <c:layout>
        <c:manualLayout>
          <c:xMode val="edge"/>
          <c:yMode val="edge"/>
          <c:x val="0.83789055269826063"/>
          <c:y val="0.42857142857142855"/>
          <c:w val="0.14843748577670815"/>
          <c:h val="0.30285714285714332"/>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55</TotalTime>
  <Pages>85</Pages>
  <Words>22536</Words>
  <Characters>128461</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2</cp:revision>
  <dcterms:created xsi:type="dcterms:W3CDTF">2020-04-21T05:53:00Z</dcterms:created>
  <dcterms:modified xsi:type="dcterms:W3CDTF">2020-04-21T06:48:00Z</dcterms:modified>
</cp:coreProperties>
</file>