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E8" w:rsidRPr="009A6AE8" w:rsidRDefault="00EB319E" w:rsidP="009A6AE8">
      <w:pPr>
        <w:rPr>
          <w:b/>
          <w:bCs/>
        </w:rPr>
      </w:pPr>
      <w:r>
        <w:fldChar w:fldCharType="begin"/>
      </w:r>
      <w:r>
        <w:instrText>HYPERLINK "http://rcosps.rusedu.net/post/410/97893"</w:instrText>
      </w:r>
      <w:r>
        <w:fldChar w:fldCharType="separate"/>
      </w:r>
      <w:r w:rsidR="009A6AE8" w:rsidRPr="009A6AE8">
        <w:rPr>
          <w:rStyle w:val="a3"/>
          <w:b/>
          <w:bCs/>
        </w:rPr>
        <w:t>Требования к демонстрационному и раздаточному материалу, используемому в коррекционно-образовательной работе с детьми с нарушением зрения</w:t>
      </w:r>
      <w:r>
        <w:fldChar w:fldCharType="end"/>
      </w:r>
    </w:p>
    <w:p w:rsidR="009A6AE8" w:rsidRPr="009A6AE8" w:rsidRDefault="009A6AE8" w:rsidP="009A6AE8">
      <w:r w:rsidRPr="009A6AE8">
        <w:t> </w:t>
      </w:r>
    </w:p>
    <w:p w:rsidR="009A6AE8" w:rsidRPr="009A6AE8" w:rsidRDefault="009A6AE8" w:rsidP="009A6AE8">
      <w:r w:rsidRPr="009A6AE8">
        <w:t xml:space="preserve">  В ходе практической работы учителя-дефектолога с данной категорией детей были разработаны  требования при предъявлении </w:t>
      </w:r>
      <w:proofErr w:type="spellStart"/>
      <w:r w:rsidRPr="009A6AE8">
        <w:t>стимульного</w:t>
      </w:r>
      <w:proofErr w:type="spellEnd"/>
      <w:r w:rsidRPr="009A6AE8">
        <w:t xml:space="preserve"> (наглядного) материала на коррекцию  зрительного восприятия детей с нарушением зрения, используемого в непосредственно образовательной деятельности воспитателя специалиста:</w:t>
      </w:r>
    </w:p>
    <w:p w:rsidR="009A6AE8" w:rsidRPr="009A6AE8" w:rsidRDefault="009A6AE8" w:rsidP="009A6AE8">
      <w:pPr>
        <w:numPr>
          <w:ilvl w:val="0"/>
          <w:numId w:val="1"/>
        </w:numPr>
      </w:pPr>
      <w:r w:rsidRPr="009A6AE8">
        <w:t>Предъявленный материал может состоять из реальных объектов, геометрических плоскостных и объемных форм, изображений на карточках, листах бумаги, как контурного, так и заполненного, силуэтного характера, в различной цветовой гамме.</w:t>
      </w:r>
    </w:p>
    <w:p w:rsidR="009A6AE8" w:rsidRPr="009A6AE8" w:rsidRDefault="009A6AE8" w:rsidP="009A6AE8">
      <w:pPr>
        <w:numPr>
          <w:ilvl w:val="0"/>
          <w:numId w:val="1"/>
        </w:numPr>
      </w:pPr>
      <w:r w:rsidRPr="009A6AE8">
        <w:t>Контрастность предъявляемых объектов и изображений по отношению к фону должна быть от 60% до 100%. Отрицательный контраст при обследовании предпочтительнее, так как дети лучше различают черные объекты на белом фоне, по сравнению с белыми объектами на черном фоне. Лучше воспринимают силуэтные фигуры, а не  контурные.</w:t>
      </w:r>
    </w:p>
    <w:p w:rsidR="009A6AE8" w:rsidRPr="009A6AE8" w:rsidRDefault="009A6AE8" w:rsidP="009A6AE8">
      <w:pPr>
        <w:numPr>
          <w:ilvl w:val="0"/>
          <w:numId w:val="1"/>
        </w:numPr>
      </w:pPr>
      <w:r w:rsidRPr="009A6AE8">
        <w:t>При выборе изображений следует учитывать пропорциональность отношений по величине в соответствии с соотношениями реальных объектов, высокий цветовой контраст, более четкого выделения ближнего, среднего и дальнего планов.</w:t>
      </w:r>
    </w:p>
    <w:p w:rsidR="009A6AE8" w:rsidRPr="009A6AE8" w:rsidRDefault="009A6AE8" w:rsidP="009A6AE8">
      <w:pPr>
        <w:numPr>
          <w:ilvl w:val="0"/>
          <w:numId w:val="1"/>
        </w:numPr>
      </w:pPr>
      <w:r w:rsidRPr="009A6AE8">
        <w:t>Величина объектов должна быть определена в зависимости от возраста и зрительных возможностей детей.</w:t>
      </w:r>
    </w:p>
    <w:p w:rsidR="009A6AE8" w:rsidRPr="009A6AE8" w:rsidRDefault="009A6AE8" w:rsidP="009A6AE8">
      <w:pPr>
        <w:numPr>
          <w:ilvl w:val="0"/>
          <w:numId w:val="1"/>
        </w:numPr>
      </w:pPr>
      <w:r w:rsidRPr="009A6AE8">
        <w:t>Расстояние от глаз определяется для каждого ребенка индивидуально – 20-30 см. картинки предъявляются под углом от 5 до 45 градусов относительно линии взора.</w:t>
      </w:r>
    </w:p>
    <w:p w:rsidR="009A6AE8" w:rsidRPr="009A6AE8" w:rsidRDefault="009A6AE8" w:rsidP="009A6AE8">
      <w:pPr>
        <w:numPr>
          <w:ilvl w:val="0"/>
          <w:numId w:val="1"/>
        </w:numPr>
      </w:pPr>
      <w:r w:rsidRPr="009A6AE8">
        <w:t>Фон, на котором предъявляется объект, должен быть разгружен от лишних деталей, иначе возникают затруднения в опознании объекта и его качеств в соответствии с заданием.</w:t>
      </w:r>
    </w:p>
    <w:p w:rsidR="009A6AE8" w:rsidRPr="009A6AE8" w:rsidRDefault="009A6AE8" w:rsidP="009A6AE8">
      <w:pPr>
        <w:numPr>
          <w:ilvl w:val="0"/>
          <w:numId w:val="1"/>
        </w:numPr>
      </w:pPr>
      <w:r w:rsidRPr="009A6AE8">
        <w:t>Для улучшения зрительного восприятия желательно использовать фоновые экраны для создания контрастности. Для близоруких детей предпочтительней темный фон (желательно зеленый) и светлый объект, а для дальнозорких – наоборот. Объект (изображение или предмет) должен быть без бликов, без лишних деталей. Необходимо иметь два мольберта для рассматривания на уровне глаз: 1 – для рассматривания, сидя, второй – стоя.</w:t>
      </w:r>
    </w:p>
    <w:p w:rsidR="009A6AE8" w:rsidRPr="009A6AE8" w:rsidRDefault="009A6AE8" w:rsidP="009A6AE8">
      <w:pPr>
        <w:numPr>
          <w:ilvl w:val="0"/>
          <w:numId w:val="1"/>
        </w:numPr>
      </w:pPr>
      <w:r w:rsidRPr="009A6AE8">
        <w:t>Цветовую гамму желательно использовать в желтых, красных, оранжевых и зеленых тонах.</w:t>
      </w:r>
    </w:p>
    <w:p w:rsidR="009A6AE8" w:rsidRPr="009A6AE8" w:rsidRDefault="009A6AE8" w:rsidP="009A6AE8">
      <w:pPr>
        <w:numPr>
          <w:ilvl w:val="0"/>
          <w:numId w:val="1"/>
        </w:numPr>
      </w:pPr>
      <w:r w:rsidRPr="009A6AE8">
        <w:t xml:space="preserve">Рассаживать детей необходимо в соответствии  с их диагнозами. За первые столы обычно  сажают детей, страдающих </w:t>
      </w:r>
      <w:proofErr w:type="spellStart"/>
      <w:r w:rsidRPr="009A6AE8">
        <w:t>амблиопией</w:t>
      </w:r>
      <w:proofErr w:type="spellEnd"/>
      <w:r w:rsidRPr="009A6AE8">
        <w:t xml:space="preserve"> высокой степени и расходящимся косоглазием, за последние столы – детей с более высокой остротой зрения и сходящимся косоглазием.</w:t>
      </w:r>
    </w:p>
    <w:p w:rsidR="009A6AE8" w:rsidRPr="009A6AE8" w:rsidRDefault="009A6AE8" w:rsidP="009A6AE8">
      <w:pPr>
        <w:numPr>
          <w:ilvl w:val="0"/>
          <w:numId w:val="1"/>
        </w:numPr>
      </w:pPr>
      <w:r w:rsidRPr="009A6AE8">
        <w:t>Во время занятий традиционная физкультминутка должна дополняться упражнениями          для снятия зрительной нагрузки. Целесообразно приглашать детей к окну, посмотреть на дальние и близкие предметы, понаблюдать погоду, движение транспорта и полет птиц. При необходимости рекомендуется проводить две  физкультминутки.</w:t>
      </w:r>
    </w:p>
    <w:p w:rsidR="009A6AE8" w:rsidRPr="009A6AE8" w:rsidRDefault="009A6AE8" w:rsidP="009A6AE8">
      <w:r w:rsidRPr="009A6AE8">
        <w:lastRenderedPageBreak/>
        <w:t>  Предлагаем зрительную гимнастику в стихах, к которой подбираются специальные движения для глаз, с целью снятия  зрительного напряжения детей данной категории.</w:t>
      </w:r>
    </w:p>
    <w:p w:rsidR="009A6AE8" w:rsidRPr="009A6AE8" w:rsidRDefault="009A6AE8" w:rsidP="009A6AE8">
      <w:r w:rsidRPr="009A6AE8">
        <w:t xml:space="preserve">Раз </w:t>
      </w:r>
      <w:proofErr w:type="gramStart"/>
      <w:r w:rsidRPr="009A6AE8">
        <w:t>–н</w:t>
      </w:r>
      <w:proofErr w:type="gramEnd"/>
      <w:r w:rsidRPr="009A6AE8">
        <w:t>алево, два – направо,</w:t>
      </w:r>
    </w:p>
    <w:p w:rsidR="009A6AE8" w:rsidRPr="009A6AE8" w:rsidRDefault="009A6AE8" w:rsidP="009A6AE8">
      <w:r w:rsidRPr="009A6AE8">
        <w:t xml:space="preserve">Три </w:t>
      </w:r>
      <w:proofErr w:type="gramStart"/>
      <w:r w:rsidRPr="009A6AE8">
        <w:t>–н</w:t>
      </w:r>
      <w:proofErr w:type="gramEnd"/>
      <w:r w:rsidRPr="009A6AE8">
        <w:t>аверх, четыре - вниз.</w:t>
      </w:r>
    </w:p>
    <w:p w:rsidR="009A6AE8" w:rsidRPr="009A6AE8" w:rsidRDefault="009A6AE8" w:rsidP="009A6AE8">
      <w:r w:rsidRPr="009A6AE8">
        <w:t>А теперь по кругу смотрим,</w:t>
      </w:r>
    </w:p>
    <w:p w:rsidR="009A6AE8" w:rsidRPr="009A6AE8" w:rsidRDefault="009A6AE8" w:rsidP="009A6AE8">
      <w:r w:rsidRPr="009A6AE8">
        <w:t>Чтобы лучше видеть мир.</w:t>
      </w:r>
    </w:p>
    <w:p w:rsidR="009A6AE8" w:rsidRPr="009A6AE8" w:rsidRDefault="009A6AE8" w:rsidP="009A6AE8">
      <w:r w:rsidRPr="009A6AE8">
        <w:t>       Взгляд  направим ближе, дальше,</w:t>
      </w:r>
    </w:p>
    <w:p w:rsidR="009A6AE8" w:rsidRPr="009A6AE8" w:rsidRDefault="009A6AE8" w:rsidP="009A6AE8">
      <w:r w:rsidRPr="009A6AE8">
        <w:t>Тренируя мышцу глаз.</w:t>
      </w:r>
    </w:p>
    <w:p w:rsidR="009A6AE8" w:rsidRPr="009A6AE8" w:rsidRDefault="009A6AE8" w:rsidP="009A6AE8">
      <w:r w:rsidRPr="009A6AE8">
        <w:t>Видеть скоро будем лучше,</w:t>
      </w:r>
    </w:p>
    <w:p w:rsidR="009A6AE8" w:rsidRPr="009A6AE8" w:rsidRDefault="009A6AE8" w:rsidP="009A6AE8">
      <w:r w:rsidRPr="009A6AE8">
        <w:t>Убедитесь вы сейчас!</w:t>
      </w:r>
    </w:p>
    <w:p w:rsidR="009A6AE8" w:rsidRPr="009A6AE8" w:rsidRDefault="009A6AE8" w:rsidP="009A6AE8">
      <w:r w:rsidRPr="009A6AE8">
        <w:t>А теперь нажмем немного</w:t>
      </w:r>
    </w:p>
    <w:p w:rsidR="009A6AE8" w:rsidRPr="009A6AE8" w:rsidRDefault="009A6AE8" w:rsidP="009A6AE8">
      <w:r w:rsidRPr="009A6AE8">
        <w:t>Точки возле своих глаз.</w:t>
      </w:r>
    </w:p>
    <w:p w:rsidR="009A6AE8" w:rsidRPr="009A6AE8" w:rsidRDefault="009A6AE8" w:rsidP="009A6AE8">
      <w:r w:rsidRPr="009A6AE8">
        <w:t>Сил дадим им много-много,</w:t>
      </w:r>
    </w:p>
    <w:p w:rsidR="009A6AE8" w:rsidRPr="009A6AE8" w:rsidRDefault="009A6AE8" w:rsidP="009A6AE8">
      <w:r w:rsidRPr="009A6AE8">
        <w:t>Чтоб усилить в тысячу раз!</w:t>
      </w:r>
    </w:p>
    <w:p w:rsidR="009A6AE8" w:rsidRPr="009A6AE8" w:rsidRDefault="009A6AE8" w:rsidP="009A6AE8">
      <w:r w:rsidRPr="009A6AE8">
        <w:t xml:space="preserve">Данные рекомендации к </w:t>
      </w:r>
      <w:proofErr w:type="spellStart"/>
      <w:proofErr w:type="gramStart"/>
      <w:r w:rsidRPr="009A6AE8">
        <w:t>к</w:t>
      </w:r>
      <w:proofErr w:type="spellEnd"/>
      <w:proofErr w:type="gramEnd"/>
      <w:r w:rsidRPr="009A6AE8">
        <w:t xml:space="preserve"> демонстрационному и раздаточному материалу на коррекцию  зрительного восприятия детей с нарушением зрения выработаны специалистами дефектологического профиля  при  содействии врача-офтальмолога.</w:t>
      </w:r>
    </w:p>
    <w:p w:rsidR="007B4FF6" w:rsidRDefault="007B4FF6">
      <w:bookmarkStart w:id="0" w:name="_GoBack"/>
      <w:bookmarkEnd w:id="0"/>
    </w:p>
    <w:sectPr w:rsidR="007B4FF6" w:rsidSect="00EB3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C6535"/>
    <w:multiLevelType w:val="multilevel"/>
    <w:tmpl w:val="FEB0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DC0CD8"/>
    <w:rsid w:val="00620E45"/>
    <w:rsid w:val="007B4FF6"/>
    <w:rsid w:val="009A6AE8"/>
    <w:rsid w:val="00DC0CD8"/>
    <w:rsid w:val="00EB3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A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A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84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2941</Characters>
  <Application>Microsoft Office Word</Application>
  <DocSecurity>0</DocSecurity>
  <Lines>24</Lines>
  <Paragraphs>6</Paragraphs>
  <ScaleCrop>false</ScaleCrop>
  <Company>Home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Koms</dc:creator>
  <cp:keywords/>
  <dc:description/>
  <cp:lastModifiedBy>User</cp:lastModifiedBy>
  <cp:revision>5</cp:revision>
  <dcterms:created xsi:type="dcterms:W3CDTF">2014-09-18T10:55:00Z</dcterms:created>
  <dcterms:modified xsi:type="dcterms:W3CDTF">2015-12-21T10:19:00Z</dcterms:modified>
</cp:coreProperties>
</file>