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67" w:rsidRDefault="00225031" w:rsidP="00246DF9">
      <w:pPr>
        <w:spacing w:after="0"/>
      </w:pPr>
      <w:r>
        <w:rPr>
          <w:noProof/>
          <w:lang w:eastAsia="ru-RU"/>
        </w:rPr>
        <w:pict>
          <v:rect id="_x0000_s1028" style="position:absolute;margin-left:-3.9pt;margin-top:-24.4pt;width:817.15pt;height:545.45pt;z-index:251657215;mso-position-horizontal-relative:text;mso-position-vertical-relative:text" filled="f" strokecolor="#375623 [1609]" strokeweight="16pt">
            <v:stroke linestyle="thickBetweenThin"/>
          </v:rect>
        </w:pict>
      </w:r>
      <w:r w:rsidR="006E6697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6198870</wp:posOffset>
            </wp:positionH>
            <wp:positionV relativeFrom="paragraph">
              <wp:posOffset>-174625</wp:posOffset>
            </wp:positionV>
            <wp:extent cx="3572510" cy="1910080"/>
            <wp:effectExtent l="19050" t="0" r="8890" b="0"/>
            <wp:wrapThrough wrapText="bothSides">
              <wp:wrapPolygon edited="0">
                <wp:start x="461" y="0"/>
                <wp:lineTo x="-115" y="1508"/>
                <wp:lineTo x="-115" y="20681"/>
                <wp:lineTo x="346" y="21327"/>
                <wp:lineTo x="461" y="21327"/>
                <wp:lineTo x="21078" y="21327"/>
                <wp:lineTo x="21193" y="21327"/>
                <wp:lineTo x="21654" y="20896"/>
                <wp:lineTo x="21654" y="1508"/>
                <wp:lineTo x="21423" y="215"/>
                <wp:lineTo x="21078" y="0"/>
                <wp:lineTo x="461" y="0"/>
              </wp:wrapPolygon>
            </wp:wrapThrough>
            <wp:docPr id="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p="http://schemas.openxmlformats.org/presentationml/2006/main" xmlns="" xmlns:a14="http://schemas.microsoft.com/office/drawing/2010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91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rto="http://schemas.microsoft.com/office/word/2006/arto" xmlns:p="http://schemas.openxmlformats.org/presentationml/2006/main" xmlns="" xmlns:a14="http://schemas.microsoft.com/office/drawing/2010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rto="http://schemas.microsoft.com/office/word/2006/arto" xmlns:p="http://schemas.openxmlformats.org/presentationml/2006/main" xmlns="" xmlns:a14="http://schemas.microsoft.com/office/drawing/2010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9" type="#_x0000_t172" style="position:absolute;margin-left:6.35pt;margin-top:-24.4pt;width:465.6pt;height:131.2pt;z-index:-251644928;mso-position-horizontal-relative:text;mso-position-vertical-relative:text;mso-width-relative:page;mso-height-relative:page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коро открытие&#10; &quot;Инженерной школы&quot;"/>
          </v:shape>
        </w:pict>
      </w:r>
    </w:p>
    <w:p w:rsidR="00530512" w:rsidRDefault="00530512" w:rsidP="00246DF9">
      <w:pPr>
        <w:spacing w:after="0"/>
      </w:pPr>
    </w:p>
    <w:p w:rsidR="00530512" w:rsidRDefault="00530512" w:rsidP="00246DF9">
      <w:pPr>
        <w:spacing w:after="0"/>
      </w:pPr>
    </w:p>
    <w:p w:rsidR="00530512" w:rsidRDefault="00530512" w:rsidP="00246DF9">
      <w:pPr>
        <w:spacing w:after="0"/>
      </w:pPr>
    </w:p>
    <w:p w:rsidR="00530512" w:rsidRDefault="00530512" w:rsidP="00246DF9">
      <w:pPr>
        <w:spacing w:after="0"/>
      </w:pPr>
    </w:p>
    <w:p w:rsidR="00530512" w:rsidRDefault="00530512" w:rsidP="00246DF9">
      <w:pPr>
        <w:spacing w:after="0"/>
      </w:pPr>
    </w:p>
    <w:p w:rsidR="00530512" w:rsidRDefault="00530512" w:rsidP="00246DF9">
      <w:pPr>
        <w:spacing w:after="0"/>
      </w:pPr>
    </w:p>
    <w:p w:rsidR="00530512" w:rsidRDefault="00530512" w:rsidP="00246DF9">
      <w:pPr>
        <w:spacing w:after="0"/>
      </w:pPr>
    </w:p>
    <w:p w:rsidR="00530512" w:rsidRDefault="00530512" w:rsidP="00246DF9">
      <w:pPr>
        <w:spacing w:after="0"/>
      </w:pPr>
    </w:p>
    <w:p w:rsidR="00530512" w:rsidRDefault="00225031" w:rsidP="00246DF9">
      <w:pPr>
        <w:spacing w:after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29pt;margin-top:-.15pt;width:273.6pt;height:51.2pt;z-index:-251646976;mso-position-horizontal-relative:text;mso-position-vertical-relative:text;mso-width-relative:page;mso-height-relative:page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Важно знать:"/>
          </v:shape>
        </w:pict>
      </w:r>
    </w:p>
    <w:p w:rsidR="00655C68" w:rsidRDefault="00225031" w:rsidP="00854767">
      <w:pPr>
        <w:spacing w:after="0"/>
        <w:jc w:val="both"/>
        <w:rPr>
          <w:rFonts w:ascii="Times New Roman" w:hAnsi="Times New Roman" w:cs="Times New Roman"/>
          <w:sz w:val="44"/>
          <w:szCs w:val="48"/>
        </w:rPr>
      </w:pPr>
      <w:r>
        <w:rPr>
          <w:rFonts w:ascii="Times New Roman" w:hAnsi="Times New Roman" w:cs="Times New Roman"/>
          <w:noProof/>
          <w:sz w:val="44"/>
          <w:szCs w:val="48"/>
          <w:lang w:eastAsia="ru-RU"/>
        </w:rPr>
        <w:pict>
          <v:oval id="_x0000_s1032" style="position:absolute;left:0;text-align:left;margin-left:548.65pt;margin-top:191.05pt;width:257.7pt;height:129.15pt;z-index:251662336" fillcolor="#70ad47 [3209]" strokecolor="#70ad47 [3209]" strokeweight="10pt">
            <v:stroke linestyle="thinThin"/>
            <v:shadow color="#868686"/>
            <v:textbox style="mso-next-textbox:#_x0000_s1032">
              <w:txbxContent>
                <w:p w:rsidR="00530512" w:rsidRPr="00246DF9" w:rsidRDefault="00530512" w:rsidP="00246DF9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6"/>
                      <w:szCs w:val="26"/>
                    </w:rPr>
                  </w:pPr>
                  <w:r w:rsidRPr="00246DF9">
                    <w:rPr>
                      <w:rFonts w:ascii="Constantia" w:hAnsi="Constantia"/>
                      <w:b/>
                      <w:sz w:val="26"/>
                      <w:szCs w:val="26"/>
                    </w:rPr>
                    <w:t>По адресу:</w:t>
                  </w:r>
                </w:p>
                <w:p w:rsidR="00530512" w:rsidRPr="00246DF9" w:rsidRDefault="00530512" w:rsidP="00246DF9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6"/>
                      <w:szCs w:val="26"/>
                    </w:rPr>
                  </w:pPr>
                  <w:r w:rsidRPr="00246DF9">
                    <w:rPr>
                      <w:rFonts w:ascii="Constantia" w:hAnsi="Constantia"/>
                      <w:b/>
                      <w:sz w:val="26"/>
                      <w:szCs w:val="26"/>
                    </w:rPr>
                    <w:t xml:space="preserve">ул. </w:t>
                  </w:r>
                  <w:proofErr w:type="gramStart"/>
                  <w:r w:rsidRPr="00246DF9">
                    <w:rPr>
                      <w:rFonts w:ascii="Constantia" w:hAnsi="Constantia"/>
                      <w:b/>
                      <w:sz w:val="26"/>
                      <w:szCs w:val="26"/>
                    </w:rPr>
                    <w:t>Севастопольская</w:t>
                  </w:r>
                  <w:proofErr w:type="gramEnd"/>
                  <w:r w:rsidRPr="00246DF9">
                    <w:rPr>
                      <w:rFonts w:ascii="Constantia" w:hAnsi="Constantia"/>
                      <w:b/>
                      <w:sz w:val="26"/>
                      <w:szCs w:val="26"/>
                    </w:rPr>
                    <w:t>, дом 15 каб №7</w:t>
                  </w:r>
                </w:p>
                <w:p w:rsidR="00530512" w:rsidRPr="00246DF9" w:rsidRDefault="00530512" w:rsidP="00246DF9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6"/>
                      <w:szCs w:val="26"/>
                    </w:rPr>
                  </w:pPr>
                  <w:r w:rsidRPr="00246DF9">
                    <w:rPr>
                      <w:rFonts w:ascii="Constantia" w:hAnsi="Constantia"/>
                      <w:b/>
                      <w:sz w:val="26"/>
                      <w:szCs w:val="26"/>
                    </w:rPr>
                    <w:t>(Управление образования)</w:t>
                  </w:r>
                </w:p>
                <w:p w:rsidR="00530512" w:rsidRPr="00655C68" w:rsidRDefault="00530512" w:rsidP="00246DF9">
                  <w:pPr>
                    <w:spacing w:line="240" w:lineRule="auto"/>
                    <w:jc w:val="center"/>
                    <w:rPr>
                      <w:rFonts w:ascii="Constantia" w:hAnsi="Constantia"/>
                      <w:b/>
                      <w:sz w:val="28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44"/>
          <w:szCs w:val="48"/>
          <w:lang w:eastAsia="ru-RU"/>
        </w:rPr>
        <w:pict>
          <v:oval id="_x0000_s1031" style="position:absolute;left:0;text-align:left;margin-left:278.95pt;margin-top:191.05pt;width:257.7pt;height:129.15pt;z-index:251661312" fillcolor="#ffc000 [3207]" strokecolor="#ffc000 [3207]" strokeweight="10pt">
            <v:stroke linestyle="thinThin"/>
            <v:shadow color="#868686"/>
            <v:textbox style="mso-next-textbox:#_x0000_s1031">
              <w:txbxContent>
                <w:p w:rsidR="00530512" w:rsidRPr="00655C68" w:rsidRDefault="00530512" w:rsidP="00246DF9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8"/>
                    </w:rPr>
                  </w:pPr>
                  <w:r w:rsidRPr="00655C68">
                    <w:rPr>
                      <w:rFonts w:ascii="Constantia" w:hAnsi="Constantia"/>
                      <w:b/>
                      <w:sz w:val="28"/>
                    </w:rPr>
                    <w:t>По адресу:</w:t>
                  </w:r>
                </w:p>
                <w:p w:rsidR="00530512" w:rsidRDefault="00530512" w:rsidP="00246DF9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8"/>
                    </w:rPr>
                  </w:pPr>
                  <w:r>
                    <w:rPr>
                      <w:rFonts w:ascii="Constantia" w:hAnsi="Constantia"/>
                      <w:b/>
                      <w:sz w:val="28"/>
                    </w:rPr>
                    <w:t xml:space="preserve">Ул. </w:t>
                  </w:r>
                  <w:proofErr w:type="gramStart"/>
                  <w:r>
                    <w:rPr>
                      <w:rFonts w:ascii="Constantia" w:hAnsi="Constantia"/>
                      <w:b/>
                      <w:sz w:val="28"/>
                    </w:rPr>
                    <w:t>Краснофлотская</w:t>
                  </w:r>
                  <w:proofErr w:type="gramEnd"/>
                  <w:r>
                    <w:rPr>
                      <w:rFonts w:ascii="Constantia" w:hAnsi="Constantia"/>
                      <w:b/>
                      <w:sz w:val="28"/>
                    </w:rPr>
                    <w:t xml:space="preserve">, дом 44/2 </w:t>
                  </w:r>
                </w:p>
                <w:p w:rsidR="00530512" w:rsidRPr="00655C68" w:rsidRDefault="00530512" w:rsidP="00246DF9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8"/>
                    </w:rPr>
                  </w:pPr>
                  <w:r>
                    <w:rPr>
                      <w:rFonts w:ascii="Constantia" w:hAnsi="Constantia"/>
                      <w:b/>
                      <w:sz w:val="28"/>
                    </w:rPr>
                    <w:t>(МОУ СОШ № 50)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44"/>
          <w:szCs w:val="48"/>
          <w:lang w:eastAsia="ru-RU"/>
        </w:rPr>
        <w:pict>
          <v:oval id="_x0000_s1029" style="position:absolute;left:0;text-align:left;margin-left:6.35pt;margin-top:191.05pt;width:260.6pt;height:136pt;z-index:251659264" fillcolor="#ed7d31 [3205]" strokecolor="#ed7d31 [3205]" strokeweight="10pt">
            <v:stroke linestyle="thinThin"/>
            <v:shadow color="#868686"/>
            <v:textbox style="mso-next-textbox:#_x0000_s1029">
              <w:txbxContent>
                <w:p w:rsidR="00530512" w:rsidRPr="00246DF9" w:rsidRDefault="00530512" w:rsidP="00246DF9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6"/>
                      <w:szCs w:val="26"/>
                    </w:rPr>
                  </w:pPr>
                  <w:r w:rsidRPr="00246DF9">
                    <w:rPr>
                      <w:rFonts w:ascii="Constantia" w:hAnsi="Constantia"/>
                      <w:b/>
                      <w:sz w:val="26"/>
                      <w:szCs w:val="26"/>
                    </w:rPr>
                    <w:t>По адресу:</w:t>
                  </w:r>
                </w:p>
                <w:p w:rsidR="00530512" w:rsidRPr="00246DF9" w:rsidRDefault="00530512" w:rsidP="00246DF9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6"/>
                      <w:szCs w:val="26"/>
                    </w:rPr>
                  </w:pPr>
                  <w:r w:rsidRPr="00246DF9">
                    <w:rPr>
                      <w:rFonts w:ascii="Constantia" w:hAnsi="Constantia"/>
                      <w:b/>
                      <w:sz w:val="26"/>
                      <w:szCs w:val="26"/>
                    </w:rPr>
                    <w:t xml:space="preserve">ул. </w:t>
                  </w:r>
                  <w:proofErr w:type="gramStart"/>
                  <w:r w:rsidRPr="00246DF9">
                    <w:rPr>
                      <w:rFonts w:ascii="Constantia" w:hAnsi="Constantia"/>
                      <w:b/>
                      <w:sz w:val="26"/>
                      <w:szCs w:val="26"/>
                    </w:rPr>
                    <w:t>Севастопольская</w:t>
                  </w:r>
                  <w:proofErr w:type="gramEnd"/>
                  <w:r w:rsidRPr="00246DF9">
                    <w:rPr>
                      <w:rFonts w:ascii="Constantia" w:hAnsi="Constantia"/>
                      <w:b/>
                      <w:sz w:val="26"/>
                      <w:szCs w:val="26"/>
                    </w:rPr>
                    <w:t>, дом 15 каб №7</w:t>
                  </w:r>
                </w:p>
                <w:p w:rsidR="00530512" w:rsidRPr="00246DF9" w:rsidRDefault="00530512" w:rsidP="00246DF9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sz w:val="26"/>
                      <w:szCs w:val="26"/>
                    </w:rPr>
                  </w:pPr>
                  <w:r w:rsidRPr="00246DF9">
                    <w:rPr>
                      <w:rFonts w:ascii="Constantia" w:hAnsi="Constantia"/>
                      <w:b/>
                      <w:sz w:val="26"/>
                      <w:szCs w:val="26"/>
                    </w:rPr>
                    <w:t>(Управление образования)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44"/>
          <w:szCs w:val="4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682.85pt;margin-top:145.35pt;width:0;height:45.7pt;flip:y;z-index:251664384" o:connectortype="straight" strokecolor="#538135 [2409]" strokeweight="4.5pt">
            <v:stroke endarrow="block"/>
            <v:shadow type="perspective" color="#823b0b [1605]" offset="1pt" offset2="-3pt"/>
          </v:shape>
        </w:pict>
      </w:r>
      <w:r>
        <w:rPr>
          <w:rFonts w:ascii="Times New Roman" w:hAnsi="Times New Roman" w:cs="Times New Roman"/>
          <w:noProof/>
          <w:sz w:val="44"/>
          <w:szCs w:val="48"/>
          <w:lang w:eastAsia="ru-RU"/>
        </w:rPr>
        <w:pict>
          <v:shape id="_x0000_s1033" type="#_x0000_t32" style="position:absolute;left:0;text-align:left;margin-left:397.25pt;margin-top:161.35pt;width:0;height:29.7pt;flip:y;z-index:251663360" o:connectortype="straight" strokecolor="#ffd966 [1943]" strokeweight="4.5pt">
            <v:stroke endarrow="block"/>
            <v:shadow type="perspective" color="#823b0b [1605]" offset="1pt" offset2="-3pt"/>
          </v:shape>
        </w:pict>
      </w:r>
      <w:r>
        <w:rPr>
          <w:rFonts w:ascii="Times New Roman" w:hAnsi="Times New Roman" w:cs="Times New Roman"/>
          <w:noProof/>
          <w:sz w:val="44"/>
          <w:szCs w:val="48"/>
          <w:lang w:eastAsia="ru-RU"/>
        </w:rPr>
        <w:pict>
          <v:shape id="_x0000_s1030" type="#_x0000_t32" style="position:absolute;left:0;text-align:left;margin-left:143.5pt;margin-top:145.35pt;width:0;height:45.7pt;flip:y;z-index:251660288" o:connectortype="straight" strokecolor="#f60" strokeweight="4.5pt">
            <v:stroke endarrow="block"/>
            <v:shadow type="perspective" color="#823b0b [1605]" offset="1pt" offset2="-3pt"/>
          </v:shape>
        </w:pict>
      </w:r>
      <w:r w:rsidR="005B27B4" w:rsidRPr="005B27B4">
        <w:rPr>
          <w:rFonts w:ascii="Times New Roman" w:hAnsi="Times New Roman" w:cs="Times New Roman"/>
          <w:noProof/>
          <w:sz w:val="44"/>
          <w:szCs w:val="48"/>
          <w:lang w:eastAsia="ru-RU"/>
        </w:rPr>
        <w:drawing>
          <wp:inline distT="0" distB="0" distL="0" distR="0">
            <wp:extent cx="10093325" cy="2783840"/>
            <wp:effectExtent l="19050" t="0" r="41275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30512" w:rsidRDefault="00530512" w:rsidP="00655C68">
      <w:pPr>
        <w:tabs>
          <w:tab w:val="left" w:pos="7177"/>
        </w:tabs>
        <w:rPr>
          <w:rFonts w:ascii="Times New Roman" w:hAnsi="Times New Roman" w:cs="Times New Roman"/>
          <w:sz w:val="44"/>
          <w:szCs w:val="48"/>
        </w:rPr>
      </w:pPr>
    </w:p>
    <w:p w:rsidR="00530512" w:rsidRDefault="00530512" w:rsidP="00655C68">
      <w:pPr>
        <w:tabs>
          <w:tab w:val="left" w:pos="7177"/>
        </w:tabs>
        <w:rPr>
          <w:rFonts w:ascii="Times New Roman" w:hAnsi="Times New Roman" w:cs="Times New Roman"/>
          <w:sz w:val="44"/>
          <w:szCs w:val="48"/>
        </w:rPr>
      </w:pPr>
    </w:p>
    <w:p w:rsidR="00530512" w:rsidRDefault="00530512" w:rsidP="00655C68">
      <w:pPr>
        <w:tabs>
          <w:tab w:val="left" w:pos="7177"/>
        </w:tabs>
        <w:rPr>
          <w:rFonts w:ascii="Times New Roman" w:hAnsi="Times New Roman" w:cs="Times New Roman"/>
          <w:sz w:val="44"/>
          <w:szCs w:val="48"/>
        </w:rPr>
      </w:pPr>
    </w:p>
    <w:p w:rsidR="005B27B4" w:rsidRPr="00530512" w:rsidRDefault="00530512" w:rsidP="00530512">
      <w:pPr>
        <w:tabs>
          <w:tab w:val="left" w:pos="7177"/>
        </w:tabs>
        <w:jc w:val="center"/>
        <w:rPr>
          <w:rFonts w:ascii="Times New Roman" w:hAnsi="Times New Roman" w:cs="Times New Roman"/>
          <w:b/>
          <w:sz w:val="44"/>
          <w:szCs w:val="48"/>
        </w:rPr>
      </w:pPr>
      <w:r w:rsidRPr="00530512">
        <w:rPr>
          <w:rFonts w:ascii="Times New Roman" w:hAnsi="Times New Roman" w:cs="Times New Roman"/>
          <w:b/>
          <w:sz w:val="44"/>
          <w:szCs w:val="48"/>
        </w:rPr>
        <w:t>Телефоны горячей линии: 522627, 522629, 522652</w:t>
      </w:r>
    </w:p>
    <w:sectPr w:rsidR="005B27B4" w:rsidRPr="00530512" w:rsidSect="005B27B4">
      <w:type w:val="continuous"/>
      <w:pgSz w:w="16838" w:h="11906" w:orient="landscape"/>
      <w:pgMar w:top="851" w:right="289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5DAE"/>
    <w:rsid w:val="00013B5A"/>
    <w:rsid w:val="000C08DF"/>
    <w:rsid w:val="000E6EE5"/>
    <w:rsid w:val="001434A6"/>
    <w:rsid w:val="001A2A08"/>
    <w:rsid w:val="00225031"/>
    <w:rsid w:val="00246DF9"/>
    <w:rsid w:val="00263F1D"/>
    <w:rsid w:val="002724D4"/>
    <w:rsid w:val="002D3CD0"/>
    <w:rsid w:val="00346AB4"/>
    <w:rsid w:val="003A686A"/>
    <w:rsid w:val="003D5F8F"/>
    <w:rsid w:val="004578F7"/>
    <w:rsid w:val="0046229B"/>
    <w:rsid w:val="00493F28"/>
    <w:rsid w:val="00530512"/>
    <w:rsid w:val="005477F1"/>
    <w:rsid w:val="005B27B4"/>
    <w:rsid w:val="005F7925"/>
    <w:rsid w:val="00655C68"/>
    <w:rsid w:val="00663604"/>
    <w:rsid w:val="006E6697"/>
    <w:rsid w:val="007046CB"/>
    <w:rsid w:val="0072596D"/>
    <w:rsid w:val="00854767"/>
    <w:rsid w:val="00854E34"/>
    <w:rsid w:val="008A2F2A"/>
    <w:rsid w:val="008E27CE"/>
    <w:rsid w:val="008F0ECC"/>
    <w:rsid w:val="00981975"/>
    <w:rsid w:val="00A76F0A"/>
    <w:rsid w:val="00A949A2"/>
    <w:rsid w:val="00AC4777"/>
    <w:rsid w:val="00B009A6"/>
    <w:rsid w:val="00B13AAB"/>
    <w:rsid w:val="00B35369"/>
    <w:rsid w:val="00BA1778"/>
    <w:rsid w:val="00BC267E"/>
    <w:rsid w:val="00BE1230"/>
    <w:rsid w:val="00BE39EF"/>
    <w:rsid w:val="00C02846"/>
    <w:rsid w:val="00CB3009"/>
    <w:rsid w:val="00CD5420"/>
    <w:rsid w:val="00CF2B69"/>
    <w:rsid w:val="00DA07FB"/>
    <w:rsid w:val="00DC101A"/>
    <w:rsid w:val="00DC7838"/>
    <w:rsid w:val="00DD7F1E"/>
    <w:rsid w:val="00E05DAE"/>
    <w:rsid w:val="00E82B15"/>
    <w:rsid w:val="00EC52E9"/>
    <w:rsid w:val="00EE4E36"/>
    <w:rsid w:val="00F35745"/>
    <w:rsid w:val="00F815B3"/>
    <w:rsid w:val="00FB2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ru v:ext="edit" colors="#f60"/>
      <o:colormenu v:ext="edit" fillcolor="none" strokecolor="none [2409]"/>
    </o:shapedefaults>
    <o:shapelayout v:ext="edit">
      <o:idmap v:ext="edit" data="1"/>
      <o:rules v:ext="edit">
        <o:r id="V:Rule4" type="connector" idref="#_x0000_s1030"/>
        <o:r id="V:Rule5" type="connector" idref="#_x0000_s1034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29A756-B9AB-48C2-B4A6-4DB1A34A108A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3392F842-DF9D-4523-A86F-1AC4BEBBA4DC}">
      <dgm:prSet phldrT="[Текст]"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 sz="2400" b="1">
              <a:solidFill>
                <a:sysClr val="windowText" lastClr="000000"/>
              </a:solidFill>
            </a:rPr>
            <a:t>Прием документов </a:t>
          </a:r>
        </a:p>
        <a:p>
          <a:r>
            <a:rPr lang="ru-RU" sz="2400" b="1">
              <a:solidFill>
                <a:sysClr val="windowText" lastClr="000000"/>
              </a:solidFill>
            </a:rPr>
            <a:t>26 июня-28 июня </a:t>
          </a:r>
        </a:p>
        <a:p>
          <a:r>
            <a:rPr lang="ru-RU" sz="2400" b="1">
              <a:solidFill>
                <a:sysClr val="windowText" lastClr="000000"/>
              </a:solidFill>
            </a:rPr>
            <a:t>с 9.30 до 17.30  </a:t>
          </a:r>
        </a:p>
      </dgm:t>
    </dgm:pt>
    <dgm:pt modelId="{0895BB6D-0571-4F3E-9967-6593C8155DB0}" type="parTrans" cxnId="{3A6F98CD-B746-4792-9FE0-CCA5A5E6B46B}">
      <dgm:prSet/>
      <dgm:spPr/>
      <dgm:t>
        <a:bodyPr/>
        <a:lstStyle/>
        <a:p>
          <a:endParaRPr lang="ru-RU" b="1"/>
        </a:p>
      </dgm:t>
    </dgm:pt>
    <dgm:pt modelId="{9E5634C2-2368-444B-8015-7B352275D8DC}" type="sibTrans" cxnId="{3A6F98CD-B746-4792-9FE0-CCA5A5E6B46B}">
      <dgm:prSet/>
      <dgm:spPr/>
      <dgm:t>
        <a:bodyPr/>
        <a:lstStyle/>
        <a:p>
          <a:endParaRPr lang="ru-RU" b="1"/>
        </a:p>
      </dgm:t>
    </dgm:pt>
    <dgm:pt modelId="{1DD63F78-EC3A-4D1F-B224-54CB998BFB74}">
      <dgm:prSet phldrT="[Текст]" custT="1"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pPr>
            <a:spcAft>
              <a:spcPts val="0"/>
            </a:spcAft>
          </a:pPr>
          <a:r>
            <a:rPr lang="ru-RU" sz="2400" b="1">
              <a:solidFill>
                <a:sysClr val="windowText" lastClr="000000"/>
              </a:solidFill>
            </a:rPr>
            <a:t>Комплексное тестирование 2 июля :</a:t>
          </a:r>
        </a:p>
        <a:p>
          <a:pPr>
            <a:spcAft>
              <a:spcPts val="0"/>
            </a:spcAft>
          </a:pPr>
          <a:r>
            <a:rPr lang="ru-RU" sz="2400" b="1">
              <a:solidFill>
                <a:sysClr val="windowText" lastClr="000000"/>
              </a:solidFill>
            </a:rPr>
            <a:t>- 5-6 классы в 9.00</a:t>
          </a:r>
        </a:p>
        <a:p>
          <a:pPr>
            <a:spcAft>
              <a:spcPts val="0"/>
            </a:spcAft>
          </a:pPr>
          <a:r>
            <a:rPr lang="ru-RU" sz="2400" b="1">
              <a:solidFill>
                <a:sysClr val="windowText" lastClr="000000"/>
              </a:solidFill>
            </a:rPr>
            <a:t>- 7-8  классы в 11.00</a:t>
          </a:r>
        </a:p>
      </dgm:t>
    </dgm:pt>
    <dgm:pt modelId="{5D27836F-07C6-45AB-AAB3-87DEBF4EB1AD}" type="parTrans" cxnId="{26438111-EF1E-45EA-BB72-656BAA92E14F}">
      <dgm:prSet/>
      <dgm:spPr/>
      <dgm:t>
        <a:bodyPr/>
        <a:lstStyle/>
        <a:p>
          <a:endParaRPr lang="ru-RU" b="1"/>
        </a:p>
      </dgm:t>
    </dgm:pt>
    <dgm:pt modelId="{757C4A14-E10D-4A45-A1CE-681F504AB5A5}" type="sibTrans" cxnId="{26438111-EF1E-45EA-BB72-656BAA92E14F}">
      <dgm:prSet/>
      <dgm:spPr/>
      <dgm:t>
        <a:bodyPr/>
        <a:lstStyle/>
        <a:p>
          <a:endParaRPr lang="ru-RU" b="1"/>
        </a:p>
      </dgm:t>
    </dgm:pt>
    <dgm:pt modelId="{6FE01B41-DBE5-4497-ACE5-502E7BDE21D3}">
      <dgm:prSet phldrT="[Текст]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Собеседование с 3 июля по 5 июля</a:t>
          </a:r>
        </a:p>
        <a:p>
          <a:r>
            <a:rPr lang="ru-RU" b="1">
              <a:solidFill>
                <a:sysClr val="windowText" lastClr="000000"/>
              </a:solidFill>
            </a:rPr>
            <a:t>с 9.30 до 17.30   </a:t>
          </a:r>
        </a:p>
      </dgm:t>
    </dgm:pt>
    <dgm:pt modelId="{38A0AC86-2575-45B0-BCA7-058EC5DD686E}" type="parTrans" cxnId="{FC825D23-E269-4606-A26F-9843646D21BF}">
      <dgm:prSet/>
      <dgm:spPr/>
      <dgm:t>
        <a:bodyPr/>
        <a:lstStyle/>
        <a:p>
          <a:endParaRPr lang="ru-RU" b="1"/>
        </a:p>
      </dgm:t>
    </dgm:pt>
    <dgm:pt modelId="{A6D55AEE-83B2-4355-B843-7F04B8E72765}" type="sibTrans" cxnId="{FC825D23-E269-4606-A26F-9843646D21BF}">
      <dgm:prSet/>
      <dgm:spPr/>
      <dgm:t>
        <a:bodyPr/>
        <a:lstStyle/>
        <a:p>
          <a:endParaRPr lang="ru-RU" b="1"/>
        </a:p>
      </dgm:t>
    </dgm:pt>
    <dgm:pt modelId="{AF66B436-5FBC-43FB-BB86-894CF9B802BC}" type="pres">
      <dgm:prSet presAssocID="{DC29A756-B9AB-48C2-B4A6-4DB1A34A108A}" presName="CompostProcess" presStyleCnt="0">
        <dgm:presLayoutVars>
          <dgm:dir/>
          <dgm:resizeHandles val="exact"/>
        </dgm:presLayoutVars>
      </dgm:prSet>
      <dgm:spPr/>
    </dgm:pt>
    <dgm:pt modelId="{55FC079D-F9DE-4160-88BA-B47E9F677E1C}" type="pres">
      <dgm:prSet presAssocID="{DC29A756-B9AB-48C2-B4A6-4DB1A34A108A}" presName="arrow" presStyleLbl="bgShp" presStyleIdx="0" presStyleCn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</dgm:pt>
    <dgm:pt modelId="{40397FA0-DCF9-42C1-8FF3-6D0F4781ACAF}" type="pres">
      <dgm:prSet presAssocID="{DC29A756-B9AB-48C2-B4A6-4DB1A34A108A}" presName="linearProcess" presStyleCnt="0"/>
      <dgm:spPr/>
    </dgm:pt>
    <dgm:pt modelId="{AB5E7D75-5793-47AB-BCD7-16EB68664582}" type="pres">
      <dgm:prSet presAssocID="{3392F842-DF9D-4523-A86F-1AC4BEBBA4DC}" presName="textNode" presStyleLbl="node1" presStyleIdx="0" presStyleCnt="3" custScaleY="1186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F03F83-4147-40C7-8783-FF7559019AD9}" type="pres">
      <dgm:prSet presAssocID="{9E5634C2-2368-444B-8015-7B352275D8DC}" presName="sibTrans" presStyleCnt="0"/>
      <dgm:spPr/>
    </dgm:pt>
    <dgm:pt modelId="{9A7988DC-93FF-4D38-8506-1EEE28B7B4C1}" type="pres">
      <dgm:prSet presAssocID="{1DD63F78-EC3A-4D1F-B224-54CB998BFB74}" presName="textNode" presStyleLbl="node1" presStyleIdx="1" presStyleCnt="3" custScaleX="107683" custScaleY="1334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C424C2-9FDA-49AD-ADB0-81E33551BA78}" type="pres">
      <dgm:prSet presAssocID="{757C4A14-E10D-4A45-A1CE-681F504AB5A5}" presName="sibTrans" presStyleCnt="0"/>
      <dgm:spPr/>
    </dgm:pt>
    <dgm:pt modelId="{9B9A48DA-F403-448B-8F94-5067A2160C86}" type="pres">
      <dgm:prSet presAssocID="{6FE01B41-DBE5-4497-ACE5-502E7BDE21D3}" presName="textNode" presStyleLbl="node1" presStyleIdx="2" presStyleCnt="3" custScaleY="1207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003DA2E-56AA-4D4B-A135-3FA9398F8295}" type="presOf" srcId="{DC29A756-B9AB-48C2-B4A6-4DB1A34A108A}" destId="{AF66B436-5FBC-43FB-BB86-894CF9B802BC}" srcOrd="0" destOrd="0" presId="urn:microsoft.com/office/officeart/2005/8/layout/hProcess9"/>
    <dgm:cxn modelId="{3A6F98CD-B746-4792-9FE0-CCA5A5E6B46B}" srcId="{DC29A756-B9AB-48C2-B4A6-4DB1A34A108A}" destId="{3392F842-DF9D-4523-A86F-1AC4BEBBA4DC}" srcOrd="0" destOrd="0" parTransId="{0895BB6D-0571-4F3E-9967-6593C8155DB0}" sibTransId="{9E5634C2-2368-444B-8015-7B352275D8DC}"/>
    <dgm:cxn modelId="{4C3D0650-27EB-486E-8375-8698057E83C1}" type="presOf" srcId="{6FE01B41-DBE5-4497-ACE5-502E7BDE21D3}" destId="{9B9A48DA-F403-448B-8F94-5067A2160C86}" srcOrd="0" destOrd="0" presId="urn:microsoft.com/office/officeart/2005/8/layout/hProcess9"/>
    <dgm:cxn modelId="{FC825D23-E269-4606-A26F-9843646D21BF}" srcId="{DC29A756-B9AB-48C2-B4A6-4DB1A34A108A}" destId="{6FE01B41-DBE5-4497-ACE5-502E7BDE21D3}" srcOrd="2" destOrd="0" parTransId="{38A0AC86-2575-45B0-BCA7-058EC5DD686E}" sibTransId="{A6D55AEE-83B2-4355-B843-7F04B8E72765}"/>
    <dgm:cxn modelId="{26438111-EF1E-45EA-BB72-656BAA92E14F}" srcId="{DC29A756-B9AB-48C2-B4A6-4DB1A34A108A}" destId="{1DD63F78-EC3A-4D1F-B224-54CB998BFB74}" srcOrd="1" destOrd="0" parTransId="{5D27836F-07C6-45AB-AAB3-87DEBF4EB1AD}" sibTransId="{757C4A14-E10D-4A45-A1CE-681F504AB5A5}"/>
    <dgm:cxn modelId="{56DC76BD-188C-4F42-AA64-725E4C335BEF}" type="presOf" srcId="{1DD63F78-EC3A-4D1F-B224-54CB998BFB74}" destId="{9A7988DC-93FF-4D38-8506-1EEE28B7B4C1}" srcOrd="0" destOrd="0" presId="urn:microsoft.com/office/officeart/2005/8/layout/hProcess9"/>
    <dgm:cxn modelId="{A8FD54B3-375B-42F0-A464-62536949FC50}" type="presOf" srcId="{3392F842-DF9D-4523-A86F-1AC4BEBBA4DC}" destId="{AB5E7D75-5793-47AB-BCD7-16EB68664582}" srcOrd="0" destOrd="0" presId="urn:microsoft.com/office/officeart/2005/8/layout/hProcess9"/>
    <dgm:cxn modelId="{89514510-69B0-414C-9CED-C6882210D75C}" type="presParOf" srcId="{AF66B436-5FBC-43FB-BB86-894CF9B802BC}" destId="{55FC079D-F9DE-4160-88BA-B47E9F677E1C}" srcOrd="0" destOrd="0" presId="urn:microsoft.com/office/officeart/2005/8/layout/hProcess9"/>
    <dgm:cxn modelId="{A661516E-5311-4FA8-83C1-F24971B07B7A}" type="presParOf" srcId="{AF66B436-5FBC-43FB-BB86-894CF9B802BC}" destId="{40397FA0-DCF9-42C1-8FF3-6D0F4781ACAF}" srcOrd="1" destOrd="0" presId="urn:microsoft.com/office/officeart/2005/8/layout/hProcess9"/>
    <dgm:cxn modelId="{F3BA6D9F-C381-403B-A9BA-6E05F29C0825}" type="presParOf" srcId="{40397FA0-DCF9-42C1-8FF3-6D0F4781ACAF}" destId="{AB5E7D75-5793-47AB-BCD7-16EB68664582}" srcOrd="0" destOrd="0" presId="urn:microsoft.com/office/officeart/2005/8/layout/hProcess9"/>
    <dgm:cxn modelId="{553FD460-13A2-42C2-A3E5-78ACB0F2E394}" type="presParOf" srcId="{40397FA0-DCF9-42C1-8FF3-6D0F4781ACAF}" destId="{3CF03F83-4147-40C7-8783-FF7559019AD9}" srcOrd="1" destOrd="0" presId="urn:microsoft.com/office/officeart/2005/8/layout/hProcess9"/>
    <dgm:cxn modelId="{45F9842B-1212-47AB-A088-E52A17F525AF}" type="presParOf" srcId="{40397FA0-DCF9-42C1-8FF3-6D0F4781ACAF}" destId="{9A7988DC-93FF-4D38-8506-1EEE28B7B4C1}" srcOrd="2" destOrd="0" presId="urn:microsoft.com/office/officeart/2005/8/layout/hProcess9"/>
    <dgm:cxn modelId="{18778E06-01B2-45DC-922C-73DB76E714B3}" type="presParOf" srcId="{40397FA0-DCF9-42C1-8FF3-6D0F4781ACAF}" destId="{85C424C2-9FDA-49AD-ADB0-81E33551BA78}" srcOrd="3" destOrd="0" presId="urn:microsoft.com/office/officeart/2005/8/layout/hProcess9"/>
    <dgm:cxn modelId="{5B60107B-8063-466C-AB1B-5C6E703F1582}" type="presParOf" srcId="{40397FA0-DCF9-42C1-8FF3-6D0F4781ACAF}" destId="{9B9A48DA-F403-448B-8F94-5067A2160C86}" srcOrd="4" destOrd="0" presId="urn:microsoft.com/office/officeart/2005/8/layout/hProcess9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2018-06-07T02:48:00Z</cp:lastPrinted>
  <dcterms:created xsi:type="dcterms:W3CDTF">2018-06-05T22:33:00Z</dcterms:created>
  <dcterms:modified xsi:type="dcterms:W3CDTF">2018-06-08T03:08:00Z</dcterms:modified>
</cp:coreProperties>
</file>