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9A" w:rsidRDefault="007E0A9A" w:rsidP="007E0A9A">
      <w:pPr>
        <w:pStyle w:val="a4"/>
        <w:spacing w:line="276" w:lineRule="auto"/>
        <w:jc w:val="center"/>
      </w:pPr>
      <w:r>
        <w:t>Справка</w:t>
      </w:r>
    </w:p>
    <w:p w:rsidR="0050556E" w:rsidRDefault="007E0A9A" w:rsidP="007E0A9A">
      <w:pPr>
        <w:pStyle w:val="a4"/>
        <w:spacing w:line="276" w:lineRule="auto"/>
        <w:jc w:val="center"/>
      </w:pPr>
      <w:r>
        <w:t>Анализ</w:t>
      </w:r>
      <w:r w:rsidR="00E01062">
        <w:t xml:space="preserve"> введения целевой модели наставничества</w:t>
      </w:r>
      <w:r w:rsidR="00E01062">
        <w:rPr>
          <w:spacing w:val="-67"/>
        </w:rPr>
        <w:t xml:space="preserve"> </w:t>
      </w:r>
      <w:r w:rsidR="00E01062">
        <w:t>в</w:t>
      </w:r>
      <w:r w:rsidR="00E01062">
        <w:rPr>
          <w:spacing w:val="-2"/>
        </w:rPr>
        <w:t xml:space="preserve"> </w:t>
      </w:r>
      <w:r w:rsidR="00E01062">
        <w:t>МОУ СОШ</w:t>
      </w:r>
      <w:r w:rsidR="00E01062">
        <w:rPr>
          <w:spacing w:val="-2"/>
        </w:rPr>
        <w:t xml:space="preserve"> </w:t>
      </w:r>
      <w:r w:rsidR="00BE63B9">
        <w:t xml:space="preserve">№5 </w:t>
      </w:r>
      <w:r w:rsidR="00E01062">
        <w:t xml:space="preserve"> за</w:t>
      </w:r>
      <w:r w:rsidR="00E01062">
        <w:rPr>
          <w:spacing w:val="-1"/>
        </w:rPr>
        <w:t xml:space="preserve"> </w:t>
      </w:r>
      <w:r w:rsidR="00E01062">
        <w:t>1 полугодие</w:t>
      </w:r>
      <w:r w:rsidR="00BE63B9">
        <w:t xml:space="preserve"> 2021-2022 учебн</w:t>
      </w:r>
      <w:r>
        <w:t>ого</w:t>
      </w:r>
      <w:r w:rsidR="00BE63B9">
        <w:t xml:space="preserve"> год</w:t>
      </w:r>
      <w:r>
        <w:t>а</w:t>
      </w:r>
      <w:r w:rsidR="00E01062">
        <w:t>.</w:t>
      </w:r>
    </w:p>
    <w:p w:rsidR="0050556E" w:rsidRDefault="0050556E">
      <w:pPr>
        <w:pStyle w:val="a3"/>
        <w:spacing w:before="3"/>
        <w:ind w:left="0"/>
        <w:rPr>
          <w:b/>
          <w:sz w:val="31"/>
        </w:rPr>
      </w:pPr>
    </w:p>
    <w:p w:rsidR="0050556E" w:rsidRDefault="00E01062">
      <w:pPr>
        <w:pStyle w:val="a3"/>
        <w:spacing w:before="1"/>
        <w:ind w:left="930"/>
        <w:jc w:val="both"/>
      </w:pPr>
      <w:r>
        <w:t>На</w:t>
      </w:r>
      <w:r>
        <w:rPr>
          <w:spacing w:val="47"/>
        </w:rPr>
        <w:t xml:space="preserve"> </w:t>
      </w:r>
      <w:r>
        <w:t xml:space="preserve">основании  </w:t>
      </w:r>
      <w:r>
        <w:rPr>
          <w:spacing w:val="28"/>
        </w:rPr>
        <w:t xml:space="preserve"> </w:t>
      </w:r>
      <w:r>
        <w:t>Распоряжения</w:t>
      </w:r>
      <w:r>
        <w:rPr>
          <w:spacing w:val="49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8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25.12.2019</w:t>
      </w:r>
    </w:p>
    <w:p w:rsidR="0050556E" w:rsidRDefault="00E01062">
      <w:pPr>
        <w:pStyle w:val="a3"/>
        <w:tabs>
          <w:tab w:val="left" w:pos="2687"/>
          <w:tab w:val="left" w:pos="3869"/>
          <w:tab w:val="left" w:pos="7535"/>
        </w:tabs>
        <w:ind w:right="227"/>
        <w:jc w:val="both"/>
      </w:pPr>
      <w:r>
        <w:t>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tab/>
        <w:t>по</w:t>
      </w:r>
      <w:r>
        <w:tab/>
        <w:t>общеобразовательным,</w:t>
      </w:r>
      <w:r>
        <w:tab/>
      </w:r>
      <w:r>
        <w:rPr>
          <w:spacing w:val="-1"/>
        </w:rPr>
        <w:t>дополнительным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в том числе с применением лучших практик обмена 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",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 xml:space="preserve">регионального  </w:t>
      </w:r>
      <w:r>
        <w:rPr>
          <w:spacing w:val="46"/>
        </w:rPr>
        <w:t xml:space="preserve"> </w:t>
      </w:r>
      <w:r>
        <w:t xml:space="preserve">проекта  </w:t>
      </w:r>
      <w:r>
        <w:rPr>
          <w:spacing w:val="46"/>
        </w:rPr>
        <w:t xml:space="preserve"> </w:t>
      </w:r>
      <w:r>
        <w:t xml:space="preserve">«Современная  </w:t>
      </w:r>
      <w:r>
        <w:rPr>
          <w:spacing w:val="45"/>
        </w:rPr>
        <w:t xml:space="preserve"> </w:t>
      </w:r>
      <w:r>
        <w:t xml:space="preserve">школа»  </w:t>
      </w:r>
      <w:r>
        <w:rPr>
          <w:spacing w:val="44"/>
        </w:rPr>
        <w:t xml:space="preserve"> </w:t>
      </w:r>
      <w:r>
        <w:t xml:space="preserve">национального  </w:t>
      </w:r>
      <w:r>
        <w:rPr>
          <w:spacing w:val="45"/>
        </w:rPr>
        <w:t xml:space="preserve"> </w:t>
      </w:r>
      <w:r>
        <w:t>проекта</w:t>
      </w:r>
    </w:p>
    <w:p w:rsidR="0050556E" w:rsidRDefault="00BE63B9">
      <w:pPr>
        <w:pStyle w:val="a3"/>
        <w:ind w:right="229"/>
        <w:jc w:val="both"/>
      </w:pPr>
      <w:r>
        <w:t>«Образование» в МОУ СОШ №5</w:t>
      </w:r>
      <w:r w:rsidR="00E01062">
        <w:t xml:space="preserve"> разработана система внедрения целевой</w:t>
      </w:r>
      <w:r w:rsidR="00E01062">
        <w:rPr>
          <w:spacing w:val="1"/>
        </w:rPr>
        <w:t xml:space="preserve"> </w:t>
      </w:r>
      <w:r w:rsidR="00E01062">
        <w:t>модели</w:t>
      </w:r>
      <w:r w:rsidR="00E01062">
        <w:rPr>
          <w:spacing w:val="-1"/>
        </w:rPr>
        <w:t xml:space="preserve"> </w:t>
      </w:r>
      <w:r w:rsidR="00E01062">
        <w:t>наставничества.</w:t>
      </w:r>
    </w:p>
    <w:p w:rsidR="0050556E" w:rsidRDefault="00E01062">
      <w:pPr>
        <w:pStyle w:val="a3"/>
        <w:ind w:right="222" w:firstLine="707"/>
        <w:jc w:val="both"/>
      </w:pPr>
      <w:proofErr w:type="gramStart"/>
      <w:r>
        <w:t>В школе</w:t>
      </w:r>
      <w:r>
        <w:rPr>
          <w:spacing w:val="1"/>
        </w:rPr>
        <w:t xml:space="preserve"> </w:t>
      </w:r>
      <w:r>
        <w:t>издан приказ о внедрении целевой модели наставничества от</w:t>
      </w:r>
      <w:r>
        <w:rPr>
          <w:spacing w:val="1"/>
        </w:rPr>
        <w:t xml:space="preserve"> </w:t>
      </w:r>
      <w:r w:rsidR="00DE2BD8" w:rsidRPr="00DE2BD8">
        <w:t>24.08.2021 №210</w:t>
      </w:r>
      <w:r w:rsidRPr="00DE2BD8">
        <w:t>,</w:t>
      </w:r>
      <w:r>
        <w:t xml:space="preserve"> на основании которого назначен координатор –</w:t>
      </w:r>
      <w:r w:rsidR="00BE63B9">
        <w:t xml:space="preserve"> Ерофеева Э.Е.</w:t>
      </w:r>
      <w:r>
        <w:t>, заместитель директора по УВР</w:t>
      </w:r>
      <w:r>
        <w:rPr>
          <w:spacing w:val="1"/>
        </w:rPr>
        <w:t xml:space="preserve"> </w:t>
      </w:r>
      <w:r w:rsidRPr="00DE2BD8">
        <w:t>и кураторы –</w:t>
      </w:r>
      <w:r w:rsidR="00DE2BD8" w:rsidRPr="00DE2BD8">
        <w:t xml:space="preserve"> </w:t>
      </w:r>
      <w:proofErr w:type="spellStart"/>
      <w:r w:rsidR="00DE2BD8" w:rsidRPr="00DE2BD8">
        <w:t>Васюхно</w:t>
      </w:r>
      <w:proofErr w:type="spellEnd"/>
      <w:r w:rsidR="00DE2BD8" w:rsidRPr="00DE2BD8">
        <w:t xml:space="preserve"> Ю.В.</w:t>
      </w:r>
      <w:r w:rsidR="00DE2BD8">
        <w:t xml:space="preserve">, </w:t>
      </w:r>
      <w:r w:rsidR="00DE2BD8" w:rsidRPr="00DE2BD8">
        <w:t>учитель начальных классов, Литвинова Е.А.</w:t>
      </w:r>
      <w:r w:rsidR="00DE2BD8">
        <w:t xml:space="preserve">, </w:t>
      </w:r>
      <w:r w:rsidR="00DE2BD8" w:rsidRPr="00DE2BD8">
        <w:t xml:space="preserve">учитель </w:t>
      </w:r>
      <w:r w:rsidR="00DE2BD8">
        <w:t xml:space="preserve">русского языка, Литвак Н.А., </w:t>
      </w:r>
      <w:r w:rsidR="00DE2BD8" w:rsidRPr="00DE2BD8">
        <w:t>учитель географии, Кузьмина А.А.</w:t>
      </w:r>
      <w:r w:rsidR="00DE2BD8">
        <w:t xml:space="preserve">, </w:t>
      </w:r>
      <w:r w:rsidR="00DE2BD8" w:rsidRPr="00DE2BD8">
        <w:t xml:space="preserve">учитель </w:t>
      </w:r>
      <w:r w:rsidR="00DE2BD8">
        <w:t xml:space="preserve">начальных классов, </w:t>
      </w:r>
      <w:proofErr w:type="spellStart"/>
      <w:r w:rsidR="00DE2BD8">
        <w:t>Наветняя</w:t>
      </w:r>
      <w:proofErr w:type="spellEnd"/>
      <w:r w:rsidR="00DE2BD8">
        <w:t xml:space="preserve"> Н.А., учитель физики</w:t>
      </w:r>
      <w:r w:rsidRPr="00DE2BD8">
        <w:t>.</w:t>
      </w:r>
      <w:proofErr w:type="gramEnd"/>
      <w:r w:rsidRPr="00DE2BD8">
        <w:t xml:space="preserve"> </w:t>
      </w:r>
      <w:r w:rsidR="00DE2BD8">
        <w:t xml:space="preserve"> </w:t>
      </w:r>
      <w:r w:rsidRPr="00DE2BD8">
        <w:t>Утверждены</w:t>
      </w:r>
      <w:r w:rsidRPr="00DE2BD8">
        <w:rPr>
          <w:spacing w:val="1"/>
        </w:rPr>
        <w:t xml:space="preserve"> </w:t>
      </w:r>
      <w:r w:rsidRPr="00DE2BD8">
        <w:t>методические</w:t>
      </w:r>
      <w:r w:rsidRPr="00DE2BD8">
        <w:rPr>
          <w:spacing w:val="-2"/>
        </w:rPr>
        <w:t xml:space="preserve"> </w:t>
      </w:r>
      <w:r w:rsidRPr="00DE2BD8">
        <w:t>пары наставничества.</w:t>
      </w:r>
    </w:p>
    <w:p w:rsidR="0050556E" w:rsidRDefault="0050556E">
      <w:pPr>
        <w:pStyle w:val="a3"/>
        <w:spacing w:before="10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1"/>
        <w:gridCol w:w="3193"/>
      </w:tblGrid>
      <w:tr w:rsidR="0050556E">
        <w:trPr>
          <w:trHeight w:val="643"/>
        </w:trPr>
        <w:tc>
          <w:tcPr>
            <w:tcW w:w="3191" w:type="dxa"/>
          </w:tcPr>
          <w:p w:rsidR="0050556E" w:rsidRPr="00DE2BD8" w:rsidRDefault="00E01062">
            <w:pPr>
              <w:pStyle w:val="TableParagraph"/>
              <w:ind w:left="219"/>
              <w:rPr>
                <w:b/>
                <w:sz w:val="28"/>
              </w:rPr>
            </w:pPr>
            <w:r w:rsidRPr="00DE2BD8">
              <w:rPr>
                <w:b/>
                <w:sz w:val="28"/>
              </w:rPr>
              <w:t>Наставляемый</w:t>
            </w:r>
            <w:r w:rsidRPr="00DE2BD8">
              <w:rPr>
                <w:b/>
                <w:spacing w:val="-5"/>
                <w:sz w:val="28"/>
              </w:rPr>
              <w:t xml:space="preserve"> </w:t>
            </w:r>
            <w:r w:rsidRPr="00DE2BD8">
              <w:rPr>
                <w:b/>
                <w:sz w:val="28"/>
              </w:rPr>
              <w:t>учитель</w:t>
            </w:r>
          </w:p>
        </w:tc>
        <w:tc>
          <w:tcPr>
            <w:tcW w:w="3191" w:type="dxa"/>
          </w:tcPr>
          <w:p w:rsidR="0050556E" w:rsidRPr="00DE2BD8" w:rsidRDefault="00E01062">
            <w:pPr>
              <w:pStyle w:val="TableParagraph"/>
              <w:ind w:left="963"/>
              <w:rPr>
                <w:b/>
                <w:sz w:val="28"/>
              </w:rPr>
            </w:pPr>
            <w:r w:rsidRPr="00DE2BD8">
              <w:rPr>
                <w:b/>
                <w:sz w:val="28"/>
              </w:rPr>
              <w:t>Наставник</w:t>
            </w:r>
          </w:p>
        </w:tc>
        <w:tc>
          <w:tcPr>
            <w:tcW w:w="3193" w:type="dxa"/>
          </w:tcPr>
          <w:p w:rsidR="0050556E" w:rsidRPr="00DE2BD8" w:rsidRDefault="00E01062">
            <w:pPr>
              <w:pStyle w:val="TableParagraph"/>
              <w:ind w:left="816"/>
              <w:rPr>
                <w:b/>
                <w:sz w:val="28"/>
              </w:rPr>
            </w:pPr>
            <w:r w:rsidRPr="00DE2BD8">
              <w:rPr>
                <w:b/>
                <w:sz w:val="28"/>
              </w:rPr>
              <w:t>Направление</w:t>
            </w:r>
          </w:p>
          <w:p w:rsidR="0050556E" w:rsidRPr="00DE2BD8" w:rsidRDefault="00E01062">
            <w:pPr>
              <w:pStyle w:val="TableParagraph"/>
              <w:spacing w:line="311" w:lineRule="exact"/>
              <w:ind w:left="672"/>
              <w:rPr>
                <w:b/>
                <w:sz w:val="28"/>
              </w:rPr>
            </w:pPr>
            <w:r w:rsidRPr="00DE2BD8">
              <w:rPr>
                <w:b/>
                <w:sz w:val="28"/>
              </w:rPr>
              <w:t>наставничества</w:t>
            </w:r>
          </w:p>
        </w:tc>
      </w:tr>
      <w:tr w:rsidR="0050556E">
        <w:trPr>
          <w:trHeight w:val="966"/>
        </w:trPr>
        <w:tc>
          <w:tcPr>
            <w:tcW w:w="3191" w:type="dxa"/>
          </w:tcPr>
          <w:p w:rsidR="0050556E" w:rsidRDefault="00E01062">
            <w:pPr>
              <w:pStyle w:val="TableParagraph"/>
              <w:spacing w:line="240" w:lineRule="auto"/>
              <w:ind w:left="109" w:right="1126"/>
              <w:rPr>
                <w:sz w:val="28"/>
              </w:rPr>
            </w:pPr>
            <w:r>
              <w:rPr>
                <w:sz w:val="28"/>
              </w:rPr>
              <w:t>Мокрушина Ю.Н.</w:t>
            </w:r>
          </w:p>
        </w:tc>
        <w:tc>
          <w:tcPr>
            <w:tcW w:w="3191" w:type="dxa"/>
          </w:tcPr>
          <w:p w:rsidR="0050556E" w:rsidRDefault="00E010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Литвак Н.А.</w:t>
            </w:r>
          </w:p>
        </w:tc>
        <w:tc>
          <w:tcPr>
            <w:tcW w:w="3193" w:type="dxa"/>
          </w:tcPr>
          <w:p w:rsidR="0050556E" w:rsidRDefault="00E010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Предметное</w:t>
            </w:r>
          </w:p>
          <w:p w:rsidR="0050556E" w:rsidRDefault="00E01062" w:rsidP="00E01062">
            <w:pPr>
              <w:pStyle w:val="TableParagraph"/>
              <w:spacing w:line="320" w:lineRule="atLeast"/>
              <w:ind w:right="971"/>
              <w:rPr>
                <w:sz w:val="28"/>
              </w:rPr>
            </w:pPr>
            <w:r>
              <w:rPr>
                <w:sz w:val="28"/>
              </w:rPr>
              <w:t>сопровождени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50556E" w:rsidTr="00E01062">
        <w:trPr>
          <w:trHeight w:val="675"/>
        </w:trPr>
        <w:tc>
          <w:tcPr>
            <w:tcW w:w="3191" w:type="dxa"/>
          </w:tcPr>
          <w:p w:rsidR="0050556E" w:rsidRPr="00DE2BD8" w:rsidRDefault="00E01062">
            <w:pPr>
              <w:pStyle w:val="TableParagraph"/>
              <w:ind w:left="109"/>
              <w:rPr>
                <w:b/>
                <w:sz w:val="28"/>
              </w:rPr>
            </w:pPr>
            <w:r w:rsidRPr="00DE2BD8">
              <w:rPr>
                <w:b/>
                <w:sz w:val="28"/>
              </w:rPr>
              <w:t>Наставляемый</w:t>
            </w:r>
            <w:r w:rsidRPr="00DE2BD8">
              <w:rPr>
                <w:b/>
                <w:spacing w:val="-5"/>
                <w:sz w:val="28"/>
              </w:rPr>
              <w:t xml:space="preserve"> </w:t>
            </w:r>
            <w:r w:rsidRPr="00DE2BD8">
              <w:rPr>
                <w:b/>
                <w:sz w:val="28"/>
              </w:rPr>
              <w:t>ученик</w:t>
            </w:r>
          </w:p>
        </w:tc>
        <w:tc>
          <w:tcPr>
            <w:tcW w:w="3191" w:type="dxa"/>
          </w:tcPr>
          <w:p w:rsidR="0050556E" w:rsidRPr="00DE2BD8" w:rsidRDefault="00E01062" w:rsidP="00E01062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 w:rsidRPr="00DE2BD8">
              <w:rPr>
                <w:b/>
                <w:sz w:val="28"/>
              </w:rPr>
              <w:t>Наставник</w:t>
            </w:r>
          </w:p>
        </w:tc>
        <w:tc>
          <w:tcPr>
            <w:tcW w:w="3193" w:type="dxa"/>
          </w:tcPr>
          <w:p w:rsidR="00E01062" w:rsidRPr="00DE2BD8" w:rsidRDefault="00E01062" w:rsidP="00E01062">
            <w:pPr>
              <w:pStyle w:val="TableParagraph"/>
              <w:ind w:left="816"/>
              <w:rPr>
                <w:b/>
                <w:sz w:val="28"/>
              </w:rPr>
            </w:pPr>
            <w:r w:rsidRPr="00DE2BD8">
              <w:rPr>
                <w:b/>
                <w:sz w:val="28"/>
              </w:rPr>
              <w:t>Направление</w:t>
            </w:r>
          </w:p>
          <w:p w:rsidR="0050556E" w:rsidRPr="00DE2BD8" w:rsidRDefault="00E01062" w:rsidP="00E01062">
            <w:pPr>
              <w:pStyle w:val="TableParagraph"/>
              <w:spacing w:line="320" w:lineRule="atLeast"/>
              <w:ind w:right="332"/>
              <w:rPr>
                <w:b/>
                <w:sz w:val="28"/>
              </w:rPr>
            </w:pPr>
            <w:r w:rsidRPr="00DE2BD8">
              <w:rPr>
                <w:b/>
                <w:sz w:val="28"/>
              </w:rPr>
              <w:t xml:space="preserve">       наставничества</w:t>
            </w:r>
          </w:p>
        </w:tc>
      </w:tr>
      <w:tr w:rsidR="0050556E">
        <w:trPr>
          <w:trHeight w:val="966"/>
        </w:trPr>
        <w:tc>
          <w:tcPr>
            <w:tcW w:w="3191" w:type="dxa"/>
          </w:tcPr>
          <w:p w:rsidR="0050556E" w:rsidRDefault="00E0106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Дмитриева Алла</w:t>
            </w:r>
          </w:p>
        </w:tc>
        <w:tc>
          <w:tcPr>
            <w:tcW w:w="3191" w:type="dxa"/>
          </w:tcPr>
          <w:p w:rsidR="0050556E" w:rsidRDefault="00E010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Литвинова Е.А.</w:t>
            </w:r>
          </w:p>
        </w:tc>
        <w:tc>
          <w:tcPr>
            <w:tcW w:w="3193" w:type="dxa"/>
          </w:tcPr>
          <w:p w:rsidR="00E01062" w:rsidRDefault="00E01062" w:rsidP="00E010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Предметное</w:t>
            </w:r>
          </w:p>
          <w:p w:rsidR="0050556E" w:rsidRDefault="00E01062" w:rsidP="00E01062">
            <w:pPr>
              <w:pStyle w:val="TableParagraph"/>
              <w:spacing w:line="320" w:lineRule="atLeast"/>
              <w:ind w:right="823"/>
              <w:rPr>
                <w:sz w:val="28"/>
              </w:rPr>
            </w:pPr>
            <w:r>
              <w:rPr>
                <w:sz w:val="28"/>
              </w:rPr>
              <w:t>сопровождение- литература</w:t>
            </w:r>
          </w:p>
        </w:tc>
      </w:tr>
      <w:tr w:rsidR="0050556E">
        <w:trPr>
          <w:trHeight w:val="966"/>
        </w:trPr>
        <w:tc>
          <w:tcPr>
            <w:tcW w:w="3191" w:type="dxa"/>
          </w:tcPr>
          <w:p w:rsidR="0050556E" w:rsidRDefault="00E0106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Легчило Егор</w:t>
            </w:r>
          </w:p>
        </w:tc>
        <w:tc>
          <w:tcPr>
            <w:tcW w:w="3191" w:type="dxa"/>
          </w:tcPr>
          <w:p w:rsidR="0050556E" w:rsidRDefault="00E01062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Наветняя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3193" w:type="dxa"/>
          </w:tcPr>
          <w:p w:rsidR="00E01062" w:rsidRDefault="00E01062" w:rsidP="00E010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Предметное</w:t>
            </w:r>
          </w:p>
          <w:p w:rsidR="0050556E" w:rsidRDefault="00E01062" w:rsidP="00E01062">
            <w:pPr>
              <w:pStyle w:val="TableParagraph"/>
              <w:spacing w:line="320" w:lineRule="atLeast"/>
              <w:ind w:right="823"/>
              <w:rPr>
                <w:sz w:val="28"/>
              </w:rPr>
            </w:pPr>
            <w:r>
              <w:rPr>
                <w:sz w:val="28"/>
              </w:rPr>
              <w:t>сопровождение- информатика</w:t>
            </w:r>
          </w:p>
        </w:tc>
      </w:tr>
      <w:tr w:rsidR="0050556E">
        <w:trPr>
          <w:trHeight w:val="965"/>
        </w:trPr>
        <w:tc>
          <w:tcPr>
            <w:tcW w:w="3191" w:type="dxa"/>
          </w:tcPr>
          <w:p w:rsidR="0050556E" w:rsidRDefault="00DE2BD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Вакулева</w:t>
            </w:r>
            <w:proofErr w:type="spellEnd"/>
            <w:r>
              <w:rPr>
                <w:sz w:val="28"/>
              </w:rPr>
              <w:t xml:space="preserve"> Анастасия</w:t>
            </w:r>
          </w:p>
        </w:tc>
        <w:tc>
          <w:tcPr>
            <w:tcW w:w="3191" w:type="dxa"/>
          </w:tcPr>
          <w:p w:rsidR="0050556E" w:rsidRDefault="00E0106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Кузьмина А.А.</w:t>
            </w:r>
          </w:p>
        </w:tc>
        <w:tc>
          <w:tcPr>
            <w:tcW w:w="3193" w:type="dxa"/>
          </w:tcPr>
          <w:p w:rsidR="0050556E" w:rsidRDefault="00DE2BD8">
            <w:pPr>
              <w:pStyle w:val="TableParagraph"/>
              <w:spacing w:line="320" w:lineRule="atLeast"/>
              <w:ind w:right="971"/>
              <w:rPr>
                <w:sz w:val="28"/>
              </w:rPr>
            </w:pPr>
            <w:r>
              <w:rPr>
                <w:sz w:val="28"/>
              </w:rPr>
              <w:t>Сопровождение в проектной деятельности</w:t>
            </w:r>
          </w:p>
        </w:tc>
      </w:tr>
      <w:tr w:rsidR="00E01062">
        <w:trPr>
          <w:trHeight w:val="965"/>
        </w:trPr>
        <w:tc>
          <w:tcPr>
            <w:tcW w:w="3191" w:type="dxa"/>
          </w:tcPr>
          <w:p w:rsidR="00E01062" w:rsidRPr="00DE2BD8" w:rsidRDefault="00DE2BD8" w:rsidP="00DE2BD8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hyperlink r:id="rId5" w:tooltip="Перейти на страницу ученика" w:history="1">
              <w:r w:rsidRPr="00DE2BD8">
                <w:rPr>
                  <w:rStyle w:val="a6"/>
                  <w:b w:val="0"/>
                  <w:sz w:val="28"/>
                  <w:szCs w:val="28"/>
                  <w:bdr w:val="none" w:sz="0" w:space="0" w:color="auto" w:frame="1"/>
                </w:rPr>
                <w:t xml:space="preserve">Колесникова Юлия </w:t>
              </w:r>
            </w:hyperlink>
          </w:p>
        </w:tc>
        <w:tc>
          <w:tcPr>
            <w:tcW w:w="3191" w:type="dxa"/>
          </w:tcPr>
          <w:p w:rsidR="00E01062" w:rsidRDefault="00E0106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Васюхно</w:t>
            </w:r>
            <w:proofErr w:type="spellEnd"/>
            <w:r>
              <w:rPr>
                <w:sz w:val="28"/>
              </w:rPr>
              <w:t xml:space="preserve"> Ю.В.</w:t>
            </w:r>
          </w:p>
        </w:tc>
        <w:tc>
          <w:tcPr>
            <w:tcW w:w="3193" w:type="dxa"/>
          </w:tcPr>
          <w:p w:rsidR="00DE2BD8" w:rsidRDefault="00DE2BD8" w:rsidP="00DE2B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Предметное</w:t>
            </w:r>
          </w:p>
          <w:p w:rsidR="00E01062" w:rsidRDefault="00DE2BD8" w:rsidP="00DE2BD8">
            <w:pPr>
              <w:pStyle w:val="TableParagraph"/>
              <w:spacing w:line="320" w:lineRule="atLeast"/>
              <w:ind w:right="971"/>
              <w:rPr>
                <w:sz w:val="28"/>
              </w:rPr>
            </w:pPr>
            <w:r>
              <w:rPr>
                <w:sz w:val="28"/>
              </w:rPr>
              <w:t>сопровождение- математика</w:t>
            </w:r>
          </w:p>
        </w:tc>
      </w:tr>
    </w:tbl>
    <w:p w:rsidR="0050556E" w:rsidRDefault="0050556E">
      <w:pPr>
        <w:pStyle w:val="a3"/>
        <w:spacing w:before="2"/>
        <w:ind w:left="0"/>
        <w:rPr>
          <w:sz w:val="27"/>
        </w:rPr>
      </w:pPr>
    </w:p>
    <w:p w:rsidR="0050556E" w:rsidRDefault="00E01062">
      <w:pPr>
        <w:pStyle w:val="a3"/>
        <w:ind w:right="231" w:firstLine="70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«дорожная</w:t>
      </w:r>
      <w:r>
        <w:rPr>
          <w:spacing w:val="1"/>
        </w:rPr>
        <w:t xml:space="preserve"> </w:t>
      </w:r>
      <w:r>
        <w:t>карта»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наставничества, Программа целевой модели наставничества в МОУ СОШ №</w:t>
      </w:r>
      <w:r w:rsidR="00BE63B9">
        <w:rPr>
          <w:spacing w:val="1"/>
        </w:rPr>
        <w:t>5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2021-2024</w:t>
      </w:r>
      <w:r>
        <w:rPr>
          <w:spacing w:val="-1"/>
        </w:rPr>
        <w:t xml:space="preserve"> </w:t>
      </w:r>
      <w:r>
        <w:t>год», принято «Положение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наставничестве».</w:t>
      </w:r>
    </w:p>
    <w:p w:rsidR="0050556E" w:rsidRDefault="00E01062">
      <w:pPr>
        <w:pStyle w:val="a3"/>
        <w:ind w:right="229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64"/>
        </w:rPr>
        <w:t xml:space="preserve"> </w:t>
      </w:r>
      <w:r>
        <w:t>полное</w:t>
      </w:r>
      <w:r>
        <w:rPr>
          <w:spacing w:val="63"/>
        </w:rPr>
        <w:t xml:space="preserve"> </w:t>
      </w:r>
      <w:r>
        <w:t>раскрытие</w:t>
      </w:r>
      <w:r>
        <w:rPr>
          <w:spacing w:val="63"/>
        </w:rPr>
        <w:t xml:space="preserve"> </w:t>
      </w:r>
      <w:r>
        <w:t>потенциала</w:t>
      </w:r>
      <w:r>
        <w:rPr>
          <w:spacing w:val="63"/>
        </w:rPr>
        <w:t xml:space="preserve"> </w:t>
      </w:r>
      <w:r>
        <w:t>личности</w:t>
      </w:r>
      <w:r>
        <w:rPr>
          <w:spacing w:val="63"/>
        </w:rPr>
        <w:t xml:space="preserve"> </w:t>
      </w:r>
      <w:r>
        <w:t>наставляемого,</w:t>
      </w:r>
    </w:p>
    <w:p w:rsidR="0050556E" w:rsidRDefault="0050556E">
      <w:pPr>
        <w:jc w:val="both"/>
        <w:sectPr w:rsidR="0050556E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50556E" w:rsidRDefault="00E01062">
      <w:pPr>
        <w:pStyle w:val="a3"/>
        <w:spacing w:before="66"/>
        <w:ind w:right="225"/>
        <w:jc w:val="both"/>
      </w:pPr>
      <w:r>
        <w:lastRenderedPageBreak/>
        <w:t>необходимое для успешной личной и профессиональной самореализации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 w:rsidR="00BE63B9">
        <w:t xml:space="preserve"> </w:t>
      </w:r>
      <w:r>
        <w:t>МОУ</w:t>
      </w:r>
      <w:r>
        <w:rPr>
          <w:spacing w:val="1"/>
        </w:rPr>
        <w:t xml:space="preserve"> </w:t>
      </w:r>
      <w:r>
        <w:t>СОШ №</w:t>
      </w:r>
      <w:r w:rsidR="00BE63B9">
        <w:rPr>
          <w:spacing w:val="-2"/>
        </w:rPr>
        <w:t>5</w:t>
      </w:r>
      <w:r>
        <w:t>.</w:t>
      </w:r>
    </w:p>
    <w:p w:rsidR="0050556E" w:rsidRDefault="00E01062">
      <w:pPr>
        <w:pStyle w:val="a3"/>
        <w:spacing w:before="1"/>
        <w:ind w:right="224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71"/>
        </w:rPr>
        <w:t xml:space="preserve"> </w:t>
      </w:r>
      <w:r>
        <w:t>№</w:t>
      </w:r>
      <w:r w:rsidR="00BE63B9">
        <w:rPr>
          <w:spacing w:val="71"/>
        </w:rPr>
        <w:t>5</w:t>
      </w:r>
      <w:r>
        <w:rPr>
          <w:spacing w:val="1"/>
        </w:rPr>
        <w:t xml:space="preserve"> </w:t>
      </w:r>
      <w:r>
        <w:t>позволяет решать задачу адаптации учителей на рабочем месте, учитывать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отток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создавать условия для помощи всем педагогам, имеющим профессиональный</w:t>
      </w:r>
      <w:r>
        <w:rPr>
          <w:spacing w:val="-67"/>
        </w:rPr>
        <w:t xml:space="preserve"> </w:t>
      </w:r>
      <w:r>
        <w:t>дефицит.</w:t>
      </w:r>
    </w:p>
    <w:p w:rsidR="0050556E" w:rsidRDefault="00E01062">
      <w:pPr>
        <w:pStyle w:val="a3"/>
        <w:ind w:right="226" w:firstLine="707"/>
        <w:jc w:val="both"/>
      </w:pPr>
      <w:r>
        <w:t>В школе реализуются следующие модели наставничества «Учитель –</w:t>
      </w:r>
      <w:r>
        <w:rPr>
          <w:spacing w:val="1"/>
        </w:rPr>
        <w:t xml:space="preserve"> </w:t>
      </w:r>
      <w:r>
        <w:t>учитель»,</w:t>
      </w:r>
      <w:r>
        <w:rPr>
          <w:spacing w:val="69"/>
        </w:rPr>
        <w:t xml:space="preserve"> </w:t>
      </w:r>
      <w:r>
        <w:t>«Ученик-ученик», «Учитель-ученик».</w:t>
      </w:r>
    </w:p>
    <w:p w:rsidR="0050556E" w:rsidRDefault="0050556E">
      <w:pPr>
        <w:pStyle w:val="a3"/>
        <w:ind w:left="0"/>
      </w:pPr>
    </w:p>
    <w:p w:rsidR="0050556E" w:rsidRDefault="00E01062">
      <w:pPr>
        <w:pStyle w:val="a3"/>
        <w:ind w:left="930"/>
      </w:pPr>
      <w:r>
        <w:t>Предложения:</w:t>
      </w:r>
    </w:p>
    <w:p w:rsidR="0050556E" w:rsidRDefault="0050556E" w:rsidP="00E01062">
      <w:pPr>
        <w:pStyle w:val="a5"/>
        <w:tabs>
          <w:tab w:val="left" w:pos="1291"/>
        </w:tabs>
        <w:ind w:firstLine="0"/>
        <w:rPr>
          <w:sz w:val="28"/>
        </w:rPr>
      </w:pPr>
    </w:p>
    <w:p w:rsidR="0050556E" w:rsidRDefault="00E01062">
      <w:pPr>
        <w:pStyle w:val="a5"/>
        <w:numPr>
          <w:ilvl w:val="0"/>
          <w:numId w:val="1"/>
        </w:numPr>
        <w:tabs>
          <w:tab w:val="left" w:pos="1291"/>
        </w:tabs>
        <w:ind w:right="230"/>
        <w:rPr>
          <w:sz w:val="28"/>
        </w:rPr>
      </w:pPr>
      <w:r>
        <w:rPr>
          <w:sz w:val="28"/>
        </w:rPr>
        <w:t xml:space="preserve">Продумать пути </w:t>
      </w:r>
      <w:proofErr w:type="gramStart"/>
      <w:r>
        <w:rPr>
          <w:sz w:val="28"/>
        </w:rPr>
        <w:t>повышения эффективности внедрения всех моделей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proofErr w:type="gramEnd"/>
      <w:r>
        <w:rPr>
          <w:sz w:val="28"/>
        </w:rPr>
        <w:t>.</w:t>
      </w:r>
    </w:p>
    <w:p w:rsidR="0050556E" w:rsidRDefault="0050556E">
      <w:pPr>
        <w:pStyle w:val="a3"/>
        <w:spacing w:before="1"/>
        <w:ind w:left="0"/>
      </w:pPr>
    </w:p>
    <w:p w:rsidR="0050556E" w:rsidRDefault="00E01062">
      <w:pPr>
        <w:pStyle w:val="a3"/>
        <w:ind w:left="4901"/>
      </w:pPr>
      <w:r>
        <w:t>Зам.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 Ерофеева Э.Е..</w:t>
      </w:r>
    </w:p>
    <w:sectPr w:rsidR="0050556E" w:rsidSect="0050556E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096E"/>
    <w:multiLevelType w:val="hybridMultilevel"/>
    <w:tmpl w:val="B72ED238"/>
    <w:lvl w:ilvl="0" w:tplc="4A7AB0B8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0BD0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4BE05A5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80DCEDA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2E2A5DC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DF3CBA2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0860C98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A79A286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5096EF62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556E"/>
    <w:rsid w:val="0050556E"/>
    <w:rsid w:val="006857A0"/>
    <w:rsid w:val="007E0A9A"/>
    <w:rsid w:val="00BE3A2D"/>
    <w:rsid w:val="00BE63B9"/>
    <w:rsid w:val="00DE2BD8"/>
    <w:rsid w:val="00E0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5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5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56E"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rsid w:val="0050556E"/>
    <w:pPr>
      <w:spacing w:before="76"/>
      <w:ind w:left="2712" w:right="808" w:hanging="18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556E"/>
    <w:pPr>
      <w:ind w:left="1290" w:right="227" w:hanging="360"/>
    </w:pPr>
  </w:style>
  <w:style w:type="paragraph" w:customStyle="1" w:styleId="TableParagraph">
    <w:name w:val="Table Paragraph"/>
    <w:basedOn w:val="a"/>
    <w:uiPriority w:val="1"/>
    <w:qFormat/>
    <w:rsid w:val="0050556E"/>
    <w:pPr>
      <w:spacing w:line="313" w:lineRule="exact"/>
      <w:ind w:left="107"/>
    </w:pPr>
  </w:style>
  <w:style w:type="character" w:styleId="a6">
    <w:name w:val="Strong"/>
    <w:basedOn w:val="a0"/>
    <w:uiPriority w:val="22"/>
    <w:qFormat/>
    <w:rsid w:val="00DE2BD8"/>
    <w:rPr>
      <w:b/>
      <w:bCs/>
    </w:rPr>
  </w:style>
  <w:style w:type="paragraph" w:styleId="a7">
    <w:name w:val="No Spacing"/>
    <w:uiPriority w:val="1"/>
    <w:qFormat/>
    <w:rsid w:val="00DE2B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nevnik.ru/user/user.aspx?user=1000008882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4</cp:revision>
  <dcterms:created xsi:type="dcterms:W3CDTF">2022-01-19T12:13:00Z</dcterms:created>
  <dcterms:modified xsi:type="dcterms:W3CDTF">2022-01-19T23:57:00Z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